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36" w:rsidRDefault="00DC6436" w:rsidP="00DC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7"/>
        <w:jc w:val="center"/>
        <w:rPr>
          <w:bCs/>
        </w:rPr>
      </w:pPr>
      <w:r>
        <w:rPr>
          <w:caps/>
          <w:noProof/>
        </w:rPr>
        <w:drawing>
          <wp:inline distT="0" distB="0" distL="0" distR="0">
            <wp:extent cx="6236278" cy="9004864"/>
            <wp:effectExtent l="19050" t="0" r="0" b="0"/>
            <wp:docPr id="1" name="Рисунок 1" descr="C:\Users\Юля\Documents\oCam\Снимок_2017_10_22_22_20_55_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2_20_55_6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43" cy="90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36" w:rsidRDefault="00DC6436">
      <w:pPr>
        <w:rPr>
          <w:bCs/>
        </w:rPr>
      </w:pPr>
    </w:p>
    <w:p w:rsidR="00C04781" w:rsidRDefault="00C04781" w:rsidP="008F3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5241C" w:rsidRDefault="00440E33" w:rsidP="0045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Рабочая </w:t>
      </w:r>
      <w:r w:rsidRPr="00A20A8B">
        <w:t>программа учебной дисциплины</w:t>
      </w:r>
      <w:r>
        <w:t xml:space="preserve"> «Санитария и гигиена</w:t>
      </w:r>
      <w:proofErr w:type="gramStart"/>
      <w:r>
        <w:t>»</w:t>
      </w:r>
      <w:r w:rsidRPr="00A20A8B">
        <w:t>р</w:t>
      </w:r>
      <w:proofErr w:type="gramEnd"/>
      <w:r w:rsidRPr="00A20A8B">
        <w:t xml:space="preserve">азработана </w:t>
      </w:r>
      <w:r w:rsidR="0045241C" w:rsidRPr="00BD631A">
        <w:t>на основе Федерального государственного образовательного стандарта по професси</w:t>
      </w:r>
      <w:r w:rsidR="0045241C">
        <w:t>и среднего</w:t>
      </w:r>
      <w:r w:rsidR="0045241C" w:rsidRPr="00BD631A">
        <w:t xml:space="preserve"> профессионального образования  100701.01 Продавец, контролер-кассир, утвержденного приказом Министерства образования и науки Российской Федерации от </w:t>
      </w:r>
      <w:r w:rsidR="0045241C">
        <w:t xml:space="preserve">2 08 2013 г. </w:t>
      </w:r>
    </w:p>
    <w:p w:rsidR="0045241C" w:rsidRPr="0045241C" w:rsidRDefault="0045241C" w:rsidP="0045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№ 723.</w:t>
      </w:r>
      <w:r w:rsidRPr="00DA5419">
        <w:t>Регистрационный № 29470.</w:t>
      </w:r>
    </w:p>
    <w:p w:rsidR="0045241C" w:rsidRDefault="0045241C" w:rsidP="0045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E4083" w:rsidRPr="00331606" w:rsidRDefault="0045241C" w:rsidP="007E4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BD631A">
        <w:t>Организация-</w:t>
      </w:r>
      <w:r>
        <w:t>разработчик</w:t>
      </w:r>
      <w:r w:rsidRPr="004E7079">
        <w:t xml:space="preserve">:  </w:t>
      </w:r>
      <w:proofErr w:type="spellStart"/>
      <w:r w:rsidR="007E4083" w:rsidRPr="00DA4D36">
        <w:rPr>
          <w:b/>
          <w:u w:val="single"/>
        </w:rPr>
        <w:t>Поспелихинский</w:t>
      </w:r>
      <w:proofErr w:type="spellEnd"/>
      <w:r w:rsidR="007E4083" w:rsidRPr="00DA4D36">
        <w:rPr>
          <w:b/>
          <w:u w:val="single"/>
        </w:rPr>
        <w:t xml:space="preserve"> филиал </w:t>
      </w:r>
      <w:proofErr w:type="spellStart"/>
      <w:r w:rsidR="007E4083" w:rsidRPr="00DA4D36">
        <w:rPr>
          <w:b/>
          <w:bCs/>
          <w:u w:val="single"/>
        </w:rPr>
        <w:t>КГБПОУ</w:t>
      </w:r>
      <w:proofErr w:type="spellEnd"/>
      <w:r w:rsidR="007E4083" w:rsidRPr="00DA4D36">
        <w:rPr>
          <w:b/>
          <w:bCs/>
          <w:u w:val="single"/>
        </w:rPr>
        <w:t xml:space="preserve"> «</w:t>
      </w:r>
      <w:proofErr w:type="spellStart"/>
      <w:r w:rsidR="007E4083" w:rsidRPr="00DA4D36">
        <w:rPr>
          <w:b/>
          <w:bCs/>
          <w:u w:val="single"/>
        </w:rPr>
        <w:t>ЕЛПО</w:t>
      </w:r>
      <w:proofErr w:type="spellEnd"/>
      <w:r w:rsidR="007E4083" w:rsidRPr="00DA4D36">
        <w:rPr>
          <w:b/>
          <w:bCs/>
          <w:u w:val="single"/>
        </w:rPr>
        <w:t>»</w:t>
      </w:r>
    </w:p>
    <w:p w:rsidR="007E4083" w:rsidRDefault="007E4083" w:rsidP="0045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5241C" w:rsidRPr="00DA5419" w:rsidRDefault="0045241C" w:rsidP="0045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A5419">
        <w:t>Разработчики:</w:t>
      </w:r>
    </w:p>
    <w:p w:rsidR="0045241C" w:rsidRPr="00DA5419" w:rsidRDefault="0045241C" w:rsidP="0045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Колесникова Н.А.</w:t>
      </w:r>
      <w:r w:rsidRPr="00DA5419">
        <w:t xml:space="preserve"> – мастер </w:t>
      </w:r>
      <w:proofErr w:type="gramStart"/>
      <w:r w:rsidRPr="00DA5419">
        <w:t>п</w:t>
      </w:r>
      <w:proofErr w:type="gramEnd"/>
      <w:r w:rsidRPr="00DA5419">
        <w:t>/о</w:t>
      </w:r>
      <w:r>
        <w:t>,</w:t>
      </w:r>
      <w:r w:rsidRPr="00DA5419">
        <w:t>высшая квалификационная категория</w:t>
      </w: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i/>
        </w:rPr>
      </w:pPr>
    </w:p>
    <w:p w:rsidR="0045241C" w:rsidRDefault="0045241C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241C" w:rsidRDefault="0045241C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241C" w:rsidRDefault="0045241C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241C" w:rsidRDefault="0045241C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E5CC4" w:rsidRDefault="000E5CC4" w:rsidP="000E5CC4"/>
    <w:p w:rsidR="000E5CC4" w:rsidRDefault="000E5CC4" w:rsidP="000E5CC4"/>
    <w:p w:rsidR="000E5CC4" w:rsidRPr="000E5CC4" w:rsidRDefault="000E5CC4" w:rsidP="000E5CC4"/>
    <w:p w:rsidR="0045241C" w:rsidRDefault="0045241C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25AF6" w:rsidRPr="00125AF6" w:rsidRDefault="00125AF6" w:rsidP="00125AF6"/>
    <w:p w:rsidR="003A6C2E" w:rsidRDefault="003A6C2E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0E33" w:rsidRDefault="00440E33" w:rsidP="009F4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40E33" w:rsidRDefault="00440E33" w:rsidP="009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40E33" w:rsidRPr="000E5CC4" w:rsidTr="0067607D">
        <w:tc>
          <w:tcPr>
            <w:tcW w:w="7668" w:type="dxa"/>
          </w:tcPr>
          <w:p w:rsidR="00440E33" w:rsidRPr="000E5CC4" w:rsidRDefault="00440E33" w:rsidP="0067607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40E33" w:rsidRPr="000E5CC4" w:rsidRDefault="00440E33" w:rsidP="0067607D">
            <w:pPr>
              <w:jc w:val="center"/>
              <w:rPr>
                <w:sz w:val="28"/>
                <w:szCs w:val="28"/>
              </w:rPr>
            </w:pPr>
            <w:r w:rsidRPr="000E5CC4">
              <w:rPr>
                <w:sz w:val="28"/>
                <w:szCs w:val="28"/>
              </w:rPr>
              <w:t>стр.</w:t>
            </w:r>
          </w:p>
        </w:tc>
      </w:tr>
      <w:tr w:rsidR="00440E33" w:rsidRPr="000E5CC4" w:rsidTr="0067607D">
        <w:tc>
          <w:tcPr>
            <w:tcW w:w="7668" w:type="dxa"/>
          </w:tcPr>
          <w:p w:rsidR="00440E33" w:rsidRPr="000E5CC4" w:rsidRDefault="00440E33" w:rsidP="0067607D">
            <w:pPr>
              <w:pStyle w:val="1"/>
              <w:ind w:left="284" w:firstLine="0"/>
              <w:jc w:val="both"/>
              <w:rPr>
                <w:caps/>
              </w:rPr>
            </w:pPr>
            <w:r w:rsidRPr="000E5CC4">
              <w:rPr>
                <w:caps/>
              </w:rPr>
              <w:t xml:space="preserve">      ПОЯСНИТЕЛЬНА ЗАПИСКА</w:t>
            </w:r>
          </w:p>
        </w:tc>
        <w:tc>
          <w:tcPr>
            <w:tcW w:w="1903" w:type="dxa"/>
          </w:tcPr>
          <w:p w:rsidR="00440E33" w:rsidRPr="000E5CC4" w:rsidRDefault="00440E33" w:rsidP="0067607D">
            <w:pPr>
              <w:jc w:val="center"/>
              <w:rPr>
                <w:sz w:val="28"/>
                <w:szCs w:val="28"/>
              </w:rPr>
            </w:pPr>
            <w:r w:rsidRPr="000E5CC4">
              <w:rPr>
                <w:sz w:val="28"/>
                <w:szCs w:val="28"/>
              </w:rPr>
              <w:t>4</w:t>
            </w:r>
          </w:p>
        </w:tc>
      </w:tr>
      <w:tr w:rsidR="00440E33" w:rsidRPr="000E5CC4" w:rsidTr="0067607D">
        <w:tc>
          <w:tcPr>
            <w:tcW w:w="7668" w:type="dxa"/>
          </w:tcPr>
          <w:p w:rsidR="00440E33" w:rsidRPr="000E5CC4" w:rsidRDefault="00440E33" w:rsidP="0067607D">
            <w:pPr>
              <w:pStyle w:val="1"/>
              <w:numPr>
                <w:ilvl w:val="0"/>
                <w:numId w:val="15"/>
              </w:numPr>
              <w:jc w:val="both"/>
              <w:rPr>
                <w:caps/>
              </w:rPr>
            </w:pPr>
            <w:r w:rsidRPr="000E5CC4">
              <w:rPr>
                <w:caps/>
              </w:rPr>
              <w:t>ПАСПОРТ ПРОГРАММЫ УЧЕБНОЙ ДИСЦИПЛИНЫ</w:t>
            </w:r>
          </w:p>
          <w:p w:rsidR="00440E33" w:rsidRPr="000E5CC4" w:rsidRDefault="00440E33" w:rsidP="0067607D"/>
        </w:tc>
        <w:tc>
          <w:tcPr>
            <w:tcW w:w="1903" w:type="dxa"/>
          </w:tcPr>
          <w:p w:rsidR="00440E33" w:rsidRPr="000E5CC4" w:rsidRDefault="00440E33" w:rsidP="0067607D">
            <w:pPr>
              <w:jc w:val="center"/>
              <w:rPr>
                <w:sz w:val="28"/>
                <w:szCs w:val="28"/>
              </w:rPr>
            </w:pPr>
            <w:r w:rsidRPr="000E5CC4">
              <w:rPr>
                <w:sz w:val="28"/>
                <w:szCs w:val="28"/>
              </w:rPr>
              <w:t>5</w:t>
            </w:r>
          </w:p>
        </w:tc>
      </w:tr>
      <w:tr w:rsidR="00440E33" w:rsidRPr="000E5CC4" w:rsidTr="0067607D">
        <w:tc>
          <w:tcPr>
            <w:tcW w:w="7668" w:type="dxa"/>
          </w:tcPr>
          <w:p w:rsidR="00440E33" w:rsidRPr="000E5CC4" w:rsidRDefault="00440E33" w:rsidP="0067607D">
            <w:pPr>
              <w:pStyle w:val="1"/>
              <w:numPr>
                <w:ilvl w:val="0"/>
                <w:numId w:val="15"/>
              </w:numPr>
              <w:jc w:val="both"/>
              <w:rPr>
                <w:caps/>
              </w:rPr>
            </w:pPr>
            <w:r w:rsidRPr="000E5CC4">
              <w:rPr>
                <w:caps/>
              </w:rPr>
              <w:t>СТРУКТУРА и содержание УЧЕБНОЙ ДИСЦИПЛИНЫ</w:t>
            </w:r>
          </w:p>
          <w:p w:rsidR="00440E33" w:rsidRPr="000E5CC4" w:rsidRDefault="00440E33" w:rsidP="0067607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40E33" w:rsidRPr="000E5CC4" w:rsidRDefault="00440E33" w:rsidP="0067607D">
            <w:pPr>
              <w:jc w:val="center"/>
              <w:rPr>
                <w:sz w:val="28"/>
                <w:szCs w:val="28"/>
              </w:rPr>
            </w:pPr>
            <w:r w:rsidRPr="000E5CC4">
              <w:rPr>
                <w:sz w:val="28"/>
                <w:szCs w:val="28"/>
              </w:rPr>
              <w:t>6</w:t>
            </w:r>
          </w:p>
        </w:tc>
      </w:tr>
      <w:tr w:rsidR="00440E33" w:rsidRPr="000E5CC4" w:rsidTr="0067607D">
        <w:trPr>
          <w:trHeight w:val="670"/>
        </w:trPr>
        <w:tc>
          <w:tcPr>
            <w:tcW w:w="7668" w:type="dxa"/>
          </w:tcPr>
          <w:p w:rsidR="00440E33" w:rsidRPr="000E5CC4" w:rsidRDefault="00440E33" w:rsidP="0067607D">
            <w:pPr>
              <w:pStyle w:val="1"/>
              <w:numPr>
                <w:ilvl w:val="0"/>
                <w:numId w:val="15"/>
              </w:numPr>
              <w:jc w:val="both"/>
              <w:rPr>
                <w:caps/>
              </w:rPr>
            </w:pPr>
            <w:r w:rsidRPr="000E5CC4">
              <w:rPr>
                <w:caps/>
              </w:rPr>
              <w:t>условия реализации  учебной дисциплины</w:t>
            </w:r>
          </w:p>
          <w:p w:rsidR="00440E33" w:rsidRPr="000E5CC4" w:rsidRDefault="00440E33" w:rsidP="0067607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40E33" w:rsidRPr="000E5CC4" w:rsidRDefault="00440E33" w:rsidP="000E5CC4">
            <w:pPr>
              <w:jc w:val="center"/>
              <w:rPr>
                <w:sz w:val="28"/>
                <w:szCs w:val="28"/>
              </w:rPr>
            </w:pPr>
            <w:r w:rsidRPr="000E5CC4">
              <w:rPr>
                <w:sz w:val="28"/>
                <w:szCs w:val="28"/>
              </w:rPr>
              <w:t>1</w:t>
            </w:r>
            <w:r w:rsidR="000E5CC4">
              <w:rPr>
                <w:sz w:val="28"/>
                <w:szCs w:val="28"/>
              </w:rPr>
              <w:t>0</w:t>
            </w:r>
          </w:p>
        </w:tc>
      </w:tr>
      <w:tr w:rsidR="00440E33" w:rsidRPr="000E5CC4" w:rsidTr="0067607D">
        <w:tc>
          <w:tcPr>
            <w:tcW w:w="7668" w:type="dxa"/>
          </w:tcPr>
          <w:p w:rsidR="00440E33" w:rsidRPr="000E5CC4" w:rsidRDefault="00440E33" w:rsidP="0067607D">
            <w:pPr>
              <w:pStyle w:val="1"/>
              <w:numPr>
                <w:ilvl w:val="0"/>
                <w:numId w:val="15"/>
              </w:numPr>
              <w:jc w:val="both"/>
              <w:rPr>
                <w:caps/>
              </w:rPr>
            </w:pPr>
            <w:r w:rsidRPr="000E5CC4">
              <w:rPr>
                <w:caps/>
              </w:rPr>
              <w:t>Контроль и оценка результатов Освоения учебной дисциплины</w:t>
            </w:r>
          </w:p>
          <w:p w:rsidR="00440E33" w:rsidRPr="000E5CC4" w:rsidRDefault="00440E33" w:rsidP="0067607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40E33" w:rsidRPr="000E5CC4" w:rsidRDefault="00440E33" w:rsidP="000E5CC4">
            <w:pPr>
              <w:jc w:val="center"/>
              <w:rPr>
                <w:sz w:val="28"/>
                <w:szCs w:val="28"/>
              </w:rPr>
            </w:pPr>
            <w:r w:rsidRPr="000E5CC4">
              <w:rPr>
                <w:sz w:val="28"/>
                <w:szCs w:val="28"/>
              </w:rPr>
              <w:t>1</w:t>
            </w:r>
            <w:r w:rsidR="000E5CC4">
              <w:rPr>
                <w:sz w:val="28"/>
                <w:szCs w:val="28"/>
              </w:rPr>
              <w:t>0</w:t>
            </w:r>
          </w:p>
        </w:tc>
      </w:tr>
    </w:tbl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Cs/>
          <w:i/>
        </w:rPr>
        <w:br w:type="page"/>
      </w: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440E33" w:rsidRPr="002022E2" w:rsidRDefault="00440E33" w:rsidP="0020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tab/>
        <w:t xml:space="preserve">Рабочая программа  учебной дисциплины «Санитария и гигиена» является частью основной профессиональной образовательной программы в </w:t>
      </w:r>
      <w:r w:rsidR="0045241C">
        <w:t>соответствии с ФГОС профессии С</w:t>
      </w:r>
      <w:r>
        <w:t>ПО</w:t>
      </w:r>
      <w:r w:rsidRPr="002022E2">
        <w:rPr>
          <w:bCs/>
        </w:rPr>
        <w:t xml:space="preserve">100701.01 </w:t>
      </w:r>
      <w:r w:rsidRPr="002022E2">
        <w:t>«Продавец, контролер-кассир»</w:t>
      </w:r>
    </w:p>
    <w:p w:rsidR="00440E33" w:rsidRDefault="00440E33" w:rsidP="0020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t xml:space="preserve">   Основанием для разработки данной программы учебной дисциплины являются следующие документы: </w:t>
      </w:r>
    </w:p>
    <w:p w:rsidR="003119B9" w:rsidRPr="000E5CC4" w:rsidRDefault="00440E33" w:rsidP="000E5CC4">
      <w:pPr>
        <w:pStyle w:val="aa"/>
        <w:numPr>
          <w:ilvl w:val="0"/>
          <w:numId w:val="40"/>
        </w:numPr>
        <w:rPr>
          <w:rFonts w:ascii="Times New Roman" w:hAnsi="Times New Roman"/>
          <w:i/>
          <w:sz w:val="24"/>
          <w:vertAlign w:val="superscript"/>
        </w:rPr>
      </w:pPr>
      <w:r w:rsidRPr="000E5CC4">
        <w:rPr>
          <w:rFonts w:ascii="Times New Roman" w:hAnsi="Times New Roman"/>
          <w:sz w:val="24"/>
        </w:rPr>
        <w:t>Федеральный  государственный образовательный с</w:t>
      </w:r>
      <w:r w:rsidR="0045241C" w:rsidRPr="000E5CC4">
        <w:rPr>
          <w:rFonts w:ascii="Times New Roman" w:hAnsi="Times New Roman"/>
          <w:sz w:val="24"/>
        </w:rPr>
        <w:t>тандарт  по профессии среднего</w:t>
      </w:r>
      <w:r w:rsidRPr="000E5CC4">
        <w:rPr>
          <w:rFonts w:ascii="Times New Roman" w:hAnsi="Times New Roman"/>
          <w:sz w:val="24"/>
        </w:rPr>
        <w:t xml:space="preserve">  профессионального образования 100701.01 «Продавец, контролер </w:t>
      </w:r>
      <w:proofErr w:type="gramStart"/>
      <w:r w:rsidRPr="000E5CC4">
        <w:rPr>
          <w:rFonts w:ascii="Times New Roman" w:hAnsi="Times New Roman"/>
          <w:sz w:val="24"/>
        </w:rPr>
        <w:t>-к</w:t>
      </w:r>
      <w:proofErr w:type="gramEnd"/>
      <w:r w:rsidRPr="000E5CC4">
        <w:rPr>
          <w:rFonts w:ascii="Times New Roman" w:hAnsi="Times New Roman"/>
          <w:sz w:val="24"/>
        </w:rPr>
        <w:t xml:space="preserve">ассир», утвержденный  приказом Министерства образования и науки РФ от 8 апреля </w:t>
      </w:r>
      <w:smartTag w:uri="urn:schemas-microsoft-com:office:smarttags" w:element="metricconverter">
        <w:smartTagPr>
          <w:attr w:name="ProductID" w:val="2010 г"/>
        </w:smartTagPr>
        <w:r w:rsidRPr="000E5CC4">
          <w:rPr>
            <w:rFonts w:ascii="Times New Roman" w:hAnsi="Times New Roman"/>
            <w:sz w:val="24"/>
          </w:rPr>
          <w:t>2010 г</w:t>
        </w:r>
      </w:smartTag>
      <w:r w:rsidRPr="000E5CC4">
        <w:rPr>
          <w:rFonts w:ascii="Times New Roman" w:hAnsi="Times New Roman"/>
          <w:sz w:val="24"/>
        </w:rPr>
        <w:t xml:space="preserve">. №304. Зарегистрирован в Минюсте РФ </w:t>
      </w:r>
      <w:proofErr w:type="spellStart"/>
      <w:proofErr w:type="gramStart"/>
      <w:r w:rsidR="003119B9" w:rsidRPr="000E5CC4">
        <w:rPr>
          <w:rFonts w:ascii="Times New Roman" w:hAnsi="Times New Roman"/>
          <w:sz w:val="24"/>
        </w:rPr>
        <w:t>РФ</w:t>
      </w:r>
      <w:proofErr w:type="spellEnd"/>
      <w:proofErr w:type="gramEnd"/>
      <w:r w:rsidR="003119B9" w:rsidRPr="000E5CC4">
        <w:rPr>
          <w:rFonts w:ascii="Times New Roman" w:hAnsi="Times New Roman"/>
          <w:sz w:val="24"/>
        </w:rPr>
        <w:t xml:space="preserve"> 2.08.2013 г. Регистрационный № 723 .</w:t>
      </w:r>
    </w:p>
    <w:p w:rsidR="00440E33" w:rsidRDefault="0045241C" w:rsidP="000E5CC4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>
        <w:t>Перечень  профессий С</w:t>
      </w:r>
      <w:r w:rsidR="00440E33">
        <w:t xml:space="preserve">ПО, утвержденный приказом Министерства образования и науки РФ от 28 сентября </w:t>
      </w:r>
      <w:smartTag w:uri="urn:schemas-microsoft-com:office:smarttags" w:element="metricconverter">
        <w:smartTagPr>
          <w:attr w:name="ProductID" w:val="2009 г"/>
        </w:smartTagPr>
        <w:r w:rsidR="00440E33">
          <w:t>2009 г</w:t>
        </w:r>
      </w:smartTag>
      <w:r w:rsidR="00440E33">
        <w:t>. № 354;</w:t>
      </w:r>
    </w:p>
    <w:p w:rsidR="00440E33" w:rsidRDefault="00440E33" w:rsidP="000E5CC4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>
        <w:t>Единый тарифно-квалификационный справочник;</w:t>
      </w:r>
    </w:p>
    <w:p w:rsidR="00440E33" w:rsidRDefault="00440E33" w:rsidP="000E5CC4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>
        <w:t>Разъяснения  /И.М. Реморенко/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440E33" w:rsidRDefault="000E5CC4" w:rsidP="00A2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440E33">
        <w:t xml:space="preserve">Для формирования  и развития общих и профессиональных компетенций обучающихся на своих занятиях  преподаватель применяет элементы новых педагогических технологий с применением  электронных образовательных ресурсов, игровые, ролевые технологии, обучение в команде, индивидуальных и групповых проектов, анализа производственных ситуаций, групповых дискуссий в сочетании с внеаудиторной работой. После каждой темы преподаватель предлагает задания для выполнения обучающимися внеаудиторной самостоятельной работы направленной на расширение кругозора по изучаемой теме.  Для организации внеаудиторной самостоятельной работы </w:t>
      </w:r>
      <w:proofErr w:type="gramStart"/>
      <w:r w:rsidR="00137FCB">
        <w:t>обу</w:t>
      </w:r>
      <w:r w:rsidR="00440E33">
        <w:t>ча</w:t>
      </w:r>
      <w:r w:rsidR="00137FCB">
        <w:t>ю</w:t>
      </w:r>
      <w:r w:rsidR="00440E33">
        <w:t>щихся</w:t>
      </w:r>
      <w:proofErr w:type="gramEnd"/>
      <w:r w:rsidR="00137FCB">
        <w:t xml:space="preserve">, </w:t>
      </w:r>
      <w:r w:rsidR="00440E33">
        <w:t xml:space="preserve"> преподавателем разрабатывается методическое обеспечение. Обучающиеся обязаны выполнять в установленные сроки все задания, предусмотренные рабочей учебн</w:t>
      </w:r>
      <w:r w:rsidR="00137FCB">
        <w:t>ой программой учебной дисциплины.</w:t>
      </w:r>
    </w:p>
    <w:p w:rsidR="00440E33" w:rsidRDefault="00440E33" w:rsidP="00A2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Для текущего </w:t>
      </w:r>
      <w:proofErr w:type="gramStart"/>
      <w:r>
        <w:t>контроля</w:t>
      </w:r>
      <w:r w:rsidR="00137FCB">
        <w:t xml:space="preserve">, </w:t>
      </w:r>
      <w:r>
        <w:t xml:space="preserve"> за</w:t>
      </w:r>
      <w:proofErr w:type="gramEnd"/>
      <w:r>
        <w:t xml:space="preserve"> уровнем усвоения программного материала предусмотрено проведение   контрольных работ. Форма проведения контрольных работ -  тестовая, решение ситуационных задач. </w:t>
      </w:r>
    </w:p>
    <w:p w:rsidR="00440E33" w:rsidRPr="00137FCB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</w:rPr>
        <w:tab/>
      </w:r>
      <w:r w:rsidRPr="00137FCB">
        <w:rPr>
          <w:rStyle w:val="FontStyle12"/>
          <w:sz w:val="24"/>
          <w:szCs w:val="24"/>
        </w:rPr>
        <w:t>По завершению учебной дисциплины  проводится дифференцированный зачет. Форма зачета тестовая, решение ситуационных задач.</w:t>
      </w:r>
    </w:p>
    <w:p w:rsidR="00440E33" w:rsidRDefault="00440E33" w:rsidP="00A209E8">
      <w:pPr>
        <w:pStyle w:val="Style1"/>
        <w:widowControl/>
        <w:tabs>
          <w:tab w:val="left" w:pos="360"/>
        </w:tabs>
        <w:spacing w:line="240" w:lineRule="auto"/>
        <w:ind w:firstLine="0"/>
        <w:jc w:val="both"/>
        <w:rPr>
          <w:rStyle w:val="FontStyle12"/>
        </w:rPr>
      </w:pPr>
    </w:p>
    <w:p w:rsidR="00440E33" w:rsidRDefault="00440E33" w:rsidP="00A209E8">
      <w:pPr>
        <w:pStyle w:val="a4"/>
        <w:spacing w:before="0" w:beforeAutospacing="0" w:after="0" w:afterAutospacing="0"/>
      </w:pPr>
    </w:p>
    <w:p w:rsidR="00440E33" w:rsidRDefault="00440E33" w:rsidP="00A26B7E">
      <w:pPr>
        <w:pStyle w:val="a4"/>
        <w:spacing w:before="0" w:beforeAutospacing="0" w:after="0" w:afterAutospacing="0"/>
        <w:jc w:val="both"/>
      </w:pPr>
    </w:p>
    <w:p w:rsidR="00440E33" w:rsidRDefault="00440E33" w:rsidP="00A20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ab/>
      </w:r>
      <w:r>
        <w:rPr>
          <w:rStyle w:val="FontStyle12"/>
        </w:rPr>
        <w:t>.</w:t>
      </w:r>
    </w:p>
    <w:p w:rsidR="00440E33" w:rsidRDefault="00440E33" w:rsidP="00A209E8">
      <w:pPr>
        <w:pStyle w:val="Style1"/>
        <w:widowControl/>
        <w:tabs>
          <w:tab w:val="left" w:pos="360"/>
        </w:tabs>
        <w:spacing w:line="240" w:lineRule="auto"/>
        <w:ind w:firstLine="0"/>
        <w:jc w:val="both"/>
        <w:rPr>
          <w:rStyle w:val="FontStyle12"/>
        </w:rPr>
      </w:pPr>
    </w:p>
    <w:p w:rsidR="00440E33" w:rsidRDefault="00440E33" w:rsidP="00A209E8">
      <w:pPr>
        <w:pStyle w:val="a4"/>
        <w:spacing w:before="0" w:beforeAutospacing="0" w:after="0" w:afterAutospacing="0"/>
      </w:pPr>
    </w:p>
    <w:p w:rsidR="00440E33" w:rsidRDefault="00440E33" w:rsidP="00D92F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440E33" w:rsidRDefault="00440E33" w:rsidP="00D92F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440E33" w:rsidRPr="009F447D" w:rsidRDefault="00440E33" w:rsidP="009F447D"/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440E33" w:rsidRDefault="00440E33" w:rsidP="00D92FA1">
      <w:pPr>
        <w:pStyle w:val="a4"/>
        <w:spacing w:before="0" w:beforeAutospacing="0" w:after="0" w:afterAutospacing="0"/>
        <w:jc w:val="both"/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ab/>
      </w:r>
    </w:p>
    <w:p w:rsidR="00440E33" w:rsidRPr="000E5CC4" w:rsidRDefault="00440E33" w:rsidP="000E5CC4">
      <w:pPr>
        <w:pStyle w:val="ab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E5CC4">
        <w:rPr>
          <w:b/>
          <w:caps/>
          <w:sz w:val="28"/>
          <w:szCs w:val="28"/>
          <w:u w:val="single"/>
        </w:rPr>
        <w:br w:type="page"/>
      </w:r>
      <w:r w:rsidRPr="000E5CC4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440E33" w:rsidRDefault="000E5CC4" w:rsidP="00D92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ОП.04  САНИТАРИИ И ГИГИЕНа</w:t>
      </w:r>
    </w:p>
    <w:p w:rsidR="00440E33" w:rsidRPr="000E5CC4" w:rsidRDefault="000E5CC4" w:rsidP="000E5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 xml:space="preserve">1.1 </w:t>
      </w:r>
      <w:r w:rsidR="00440E33" w:rsidRPr="000E5CC4">
        <w:rPr>
          <w:b/>
        </w:rPr>
        <w:t>Область применения программы</w:t>
      </w:r>
    </w:p>
    <w:p w:rsidR="00440E33" w:rsidRDefault="00440E33" w:rsidP="000E5CC4">
      <w:pPr>
        <w:spacing w:line="100" w:lineRule="atLeast"/>
        <w:ind w:firstLine="708"/>
      </w:pPr>
      <w:r>
        <w:t>Программа учебной дисциплины является частью основной профессиональной образовательной программы в соо</w:t>
      </w:r>
      <w:r w:rsidR="00137FCB">
        <w:t xml:space="preserve">тветствии с ФГОС по профессии </w:t>
      </w:r>
      <w:r w:rsidR="00125AF6">
        <w:t xml:space="preserve"> С</w:t>
      </w:r>
      <w:r>
        <w:t xml:space="preserve">ПО </w:t>
      </w:r>
      <w:r w:rsidR="000E5CC4">
        <w:rPr>
          <w:bCs/>
        </w:rPr>
        <w:t>100701.01</w:t>
      </w:r>
      <w:r w:rsidR="00125AF6">
        <w:rPr>
          <w:bCs/>
        </w:rPr>
        <w:t xml:space="preserve"> </w:t>
      </w:r>
      <w:r w:rsidR="000E5CC4">
        <w:t>Продавец, контролер-кассир</w:t>
      </w:r>
      <w:r>
        <w:t xml:space="preserve">, утвержденной приказом Министерства образования и науки Российской Федерации  </w:t>
      </w:r>
      <w:r w:rsidR="003119B9">
        <w:t xml:space="preserve"> 2 августа 2013 № 723</w:t>
      </w:r>
    </w:p>
    <w:p w:rsidR="00440E33" w:rsidRPr="00C828CE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</w:t>
      </w:r>
      <w:r w:rsidRPr="00C828CE">
        <w:t xml:space="preserve"> 17351 </w:t>
      </w:r>
      <w:r>
        <w:t>Продавец непродовольственных товаров, 17353 Продавец продовольственных товаров, 2965 Контролер-кассир.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</w:t>
      </w:r>
      <w:bookmarkStart w:id="0" w:name="_GoBack"/>
      <w:bookmarkEnd w:id="0"/>
      <w:r>
        <w:rPr>
          <w:b/>
        </w:rPr>
        <w:t>ания к результатам освоения дисциплины:</w:t>
      </w:r>
    </w:p>
    <w:p w:rsidR="00440E33" w:rsidRDefault="00440E33" w:rsidP="00BF635A">
      <w:pPr>
        <w:jc w:val="both"/>
        <w:rPr>
          <w:bCs/>
        </w:rPr>
      </w:pPr>
      <w:r>
        <w:t>В результате освоения учебной дисциплины обучающийся должен уметь:</w:t>
      </w:r>
    </w:p>
    <w:p w:rsidR="00440E33" w:rsidRDefault="00440E33" w:rsidP="00EC1425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соблюдать санитарные правила для организации торговли;</w:t>
      </w:r>
    </w:p>
    <w:p w:rsidR="00440E33" w:rsidRPr="00BF635A" w:rsidRDefault="00440E33" w:rsidP="00EC1425">
      <w:pPr>
        <w:numPr>
          <w:ilvl w:val="0"/>
          <w:numId w:val="33"/>
        </w:numPr>
        <w:jc w:val="both"/>
      </w:pPr>
      <w:r>
        <w:rPr>
          <w:bCs/>
        </w:rPr>
        <w:t>соблюдать санитарно-эпидемиологические требования.</w:t>
      </w:r>
    </w:p>
    <w:p w:rsidR="00440E33" w:rsidRDefault="00440E33" w:rsidP="00BF635A">
      <w:pPr>
        <w:jc w:val="both"/>
        <w:rPr>
          <w:bCs/>
        </w:rPr>
      </w:pPr>
      <w:r>
        <w:rPr>
          <w:bCs/>
        </w:rPr>
        <w:t>Знать:</w:t>
      </w:r>
    </w:p>
    <w:p w:rsidR="00440E33" w:rsidRDefault="00440E33" w:rsidP="00EC1425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нормативно-правовую базу санитарно-эпидемиологических требований по организации торговли;</w:t>
      </w:r>
    </w:p>
    <w:p w:rsidR="00440E33" w:rsidRDefault="00440E33" w:rsidP="00EC1425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требования к личной гигиене персонала.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0E33" w:rsidRPr="00DB1316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FF0000"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примерной программы учебной дисциплины: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</w:t>
      </w:r>
      <w:r w:rsidR="000E5CC4">
        <w:t>8</w:t>
      </w:r>
      <w:r>
        <w:t xml:space="preserve"> часов в том числе: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учебной нагрузки обучающегося  32 часа;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 1</w:t>
      </w:r>
      <w:r w:rsidR="00137FCB">
        <w:t>6</w:t>
      </w:r>
      <w:r>
        <w:t xml:space="preserve">  часов.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E5CC4" w:rsidRDefault="000E5CC4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E5CC4" w:rsidRDefault="000E5CC4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E5CC4" w:rsidRDefault="000E5CC4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19B9" w:rsidRDefault="003119B9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ПРИМЕРНОЕ СОДЕРЖАНИЕ УЧЕБНОЙ ДИСЦИПЛИНЫ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440E33" w:rsidRDefault="00440E33" w:rsidP="00D9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40E33" w:rsidTr="00D92FA1">
        <w:trPr>
          <w:trHeight w:val="460"/>
        </w:trPr>
        <w:tc>
          <w:tcPr>
            <w:tcW w:w="7904" w:type="dxa"/>
          </w:tcPr>
          <w:p w:rsidR="00440E33" w:rsidRDefault="00440E33">
            <w:pPr>
              <w:jc w:val="center"/>
            </w:pPr>
            <w:r>
              <w:t>Вид учебной работы</w:t>
            </w:r>
          </w:p>
        </w:tc>
        <w:tc>
          <w:tcPr>
            <w:tcW w:w="1564" w:type="dxa"/>
          </w:tcPr>
          <w:p w:rsidR="00440E33" w:rsidRDefault="00440E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Кол-во часов </w:t>
            </w:r>
          </w:p>
        </w:tc>
      </w:tr>
      <w:tr w:rsidR="00440E33" w:rsidTr="00D92FA1">
        <w:trPr>
          <w:trHeight w:val="285"/>
        </w:trPr>
        <w:tc>
          <w:tcPr>
            <w:tcW w:w="7904" w:type="dxa"/>
          </w:tcPr>
          <w:p w:rsidR="00440E33" w:rsidRDefault="00440E33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440E33" w:rsidRPr="00FD172A" w:rsidRDefault="00440E33" w:rsidP="000E5C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0E5CC4">
              <w:rPr>
                <w:b/>
                <w:iCs/>
              </w:rPr>
              <w:t>8</w:t>
            </w:r>
          </w:p>
        </w:tc>
      </w:tr>
      <w:tr w:rsidR="00440E33" w:rsidTr="00D92FA1">
        <w:tc>
          <w:tcPr>
            <w:tcW w:w="7904" w:type="dxa"/>
          </w:tcPr>
          <w:p w:rsidR="00440E33" w:rsidRDefault="00440E33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440E33" w:rsidRPr="00FD172A" w:rsidRDefault="00440E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440E33" w:rsidTr="00D92FA1">
        <w:tc>
          <w:tcPr>
            <w:tcW w:w="7904" w:type="dxa"/>
          </w:tcPr>
          <w:p w:rsidR="00440E33" w:rsidRDefault="00440E33">
            <w:pPr>
              <w:jc w:val="both"/>
            </w:pPr>
            <w:r>
              <w:t>в том числе:</w:t>
            </w:r>
          </w:p>
        </w:tc>
        <w:tc>
          <w:tcPr>
            <w:tcW w:w="1564" w:type="dxa"/>
          </w:tcPr>
          <w:p w:rsidR="00440E33" w:rsidRPr="00FD172A" w:rsidRDefault="00440E33">
            <w:pPr>
              <w:jc w:val="center"/>
              <w:rPr>
                <w:iCs/>
              </w:rPr>
            </w:pPr>
          </w:p>
        </w:tc>
      </w:tr>
      <w:tr w:rsidR="00440E33" w:rsidTr="00D92FA1">
        <w:tc>
          <w:tcPr>
            <w:tcW w:w="7904" w:type="dxa"/>
          </w:tcPr>
          <w:p w:rsidR="00440E33" w:rsidRDefault="00440E33">
            <w:pPr>
              <w:jc w:val="both"/>
            </w:pPr>
            <w:r>
              <w:t xml:space="preserve">        практические занятия</w:t>
            </w:r>
          </w:p>
        </w:tc>
        <w:tc>
          <w:tcPr>
            <w:tcW w:w="1564" w:type="dxa"/>
          </w:tcPr>
          <w:p w:rsidR="00440E33" w:rsidRPr="00FD172A" w:rsidRDefault="00992ABB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440E33" w:rsidTr="00D92FA1">
        <w:tc>
          <w:tcPr>
            <w:tcW w:w="7904" w:type="dxa"/>
          </w:tcPr>
          <w:p w:rsidR="00440E33" w:rsidRDefault="00440E33">
            <w:pPr>
              <w:jc w:val="both"/>
            </w:pPr>
            <w:r>
              <w:t xml:space="preserve">        контрольные работы</w:t>
            </w:r>
          </w:p>
        </w:tc>
        <w:tc>
          <w:tcPr>
            <w:tcW w:w="1564" w:type="dxa"/>
          </w:tcPr>
          <w:p w:rsidR="00440E33" w:rsidRPr="00FD172A" w:rsidRDefault="00440E33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40E33" w:rsidTr="00D92FA1">
        <w:tc>
          <w:tcPr>
            <w:tcW w:w="7904" w:type="dxa"/>
          </w:tcPr>
          <w:p w:rsidR="00440E33" w:rsidRDefault="00440E33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40E33" w:rsidRPr="00FD172A" w:rsidRDefault="00440E33" w:rsidP="003119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137FCB">
              <w:rPr>
                <w:b/>
                <w:iCs/>
              </w:rPr>
              <w:t>6</w:t>
            </w:r>
          </w:p>
        </w:tc>
      </w:tr>
      <w:tr w:rsidR="00440E33" w:rsidTr="00D92FA1">
        <w:tc>
          <w:tcPr>
            <w:tcW w:w="7904" w:type="dxa"/>
          </w:tcPr>
          <w:p w:rsidR="00440E33" w:rsidRDefault="00440E33">
            <w:pPr>
              <w:jc w:val="both"/>
            </w:pPr>
            <w:r>
              <w:t>в том числе:</w:t>
            </w:r>
          </w:p>
        </w:tc>
        <w:tc>
          <w:tcPr>
            <w:tcW w:w="1564" w:type="dxa"/>
          </w:tcPr>
          <w:p w:rsidR="00440E33" w:rsidRPr="00FD172A" w:rsidRDefault="00440E33">
            <w:pPr>
              <w:jc w:val="center"/>
              <w:rPr>
                <w:iCs/>
              </w:rPr>
            </w:pPr>
          </w:p>
        </w:tc>
      </w:tr>
      <w:tr w:rsidR="00E21D46" w:rsidTr="00D92FA1">
        <w:tc>
          <w:tcPr>
            <w:tcW w:w="7904" w:type="dxa"/>
          </w:tcPr>
          <w:p w:rsid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теме:</w:t>
            </w:r>
          </w:p>
          <w:p w:rsid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1D46">
              <w:rPr>
                <w:bCs/>
              </w:rPr>
              <w:t>«Инфекционные заболевания персонала предприятий продовольственной торговли и их предупреждение».</w:t>
            </w:r>
            <w:r w:rsidRPr="00E21D46">
              <w:t xml:space="preserve"> </w:t>
            </w:r>
          </w:p>
        </w:tc>
        <w:tc>
          <w:tcPr>
            <w:tcW w:w="1564" w:type="dxa"/>
          </w:tcPr>
          <w:p w:rsidR="00E21D46" w:rsidRPr="00FD172A" w:rsidRDefault="00E21D4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21D46" w:rsidTr="00D92FA1">
        <w:tc>
          <w:tcPr>
            <w:tcW w:w="7904" w:type="dxa"/>
          </w:tcPr>
          <w:p w:rsidR="00E21D46" w:rsidRP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bCs/>
              </w:rPr>
              <w:t>Подготовка  сообщений по теме:</w:t>
            </w:r>
            <w:r>
              <w:t xml:space="preserve"> </w:t>
            </w:r>
            <w:r w:rsidRPr="00E21D46">
              <w:t>«Размещение и благоустройство территории организаций торговли».</w:t>
            </w:r>
          </w:p>
        </w:tc>
        <w:tc>
          <w:tcPr>
            <w:tcW w:w="1564" w:type="dxa"/>
          </w:tcPr>
          <w:p w:rsidR="00E21D46" w:rsidRPr="00FD172A" w:rsidRDefault="00E21D4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21D46" w:rsidTr="00D92FA1">
        <w:tc>
          <w:tcPr>
            <w:tcW w:w="7904" w:type="dxa"/>
          </w:tcPr>
          <w:p w:rsidR="00E21D46" w:rsidRP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>Подготовка  сообщений по теме:</w:t>
            </w:r>
            <w:r w:rsidRPr="00944532">
              <w:rPr>
                <w:rFonts w:eastAsia="Calibri"/>
                <w:bCs/>
                <w:i/>
              </w:rPr>
              <w:t xml:space="preserve"> </w:t>
            </w:r>
            <w:r w:rsidRPr="00E21D46">
              <w:rPr>
                <w:rFonts w:eastAsia="Calibri"/>
                <w:bCs/>
              </w:rPr>
              <w:t>«Личная гигиена работников торговли».</w:t>
            </w:r>
          </w:p>
        </w:tc>
        <w:tc>
          <w:tcPr>
            <w:tcW w:w="1564" w:type="dxa"/>
          </w:tcPr>
          <w:p w:rsidR="00E21D46" w:rsidRPr="00FD172A" w:rsidRDefault="00E21D4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21D46" w:rsidTr="00D92FA1">
        <w:tc>
          <w:tcPr>
            <w:tcW w:w="7904" w:type="dxa"/>
          </w:tcPr>
          <w:p w:rsid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доклада по теме</w:t>
            </w:r>
            <w:r w:rsidRPr="00251387">
              <w:rPr>
                <w:bCs/>
              </w:rPr>
              <w:t>:</w:t>
            </w:r>
          </w:p>
          <w:p w:rsidR="00E21D46" w:rsidRP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1D46">
              <w:rPr>
                <w:bCs/>
              </w:rPr>
              <w:t>«</w:t>
            </w:r>
            <w:r w:rsidRPr="00E21D46">
              <w:t xml:space="preserve">Обязанности и ответственность работодателя за соблюдение санитарных правил». </w:t>
            </w:r>
          </w:p>
        </w:tc>
        <w:tc>
          <w:tcPr>
            <w:tcW w:w="1564" w:type="dxa"/>
          </w:tcPr>
          <w:p w:rsidR="00E21D46" w:rsidRPr="00FD172A" w:rsidRDefault="00E21D4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21D46" w:rsidTr="00D92FA1">
        <w:tc>
          <w:tcPr>
            <w:tcW w:w="7904" w:type="dxa"/>
          </w:tcPr>
          <w:p w:rsidR="00E21D46" w:rsidRDefault="00E21D46" w:rsidP="00E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реферата  по теме</w:t>
            </w:r>
            <w:r w:rsidRPr="00251387">
              <w:rPr>
                <w:bCs/>
              </w:rPr>
              <w:t>:</w:t>
            </w:r>
          </w:p>
          <w:p w:rsidR="00E21D46" w:rsidRPr="00E21D46" w:rsidRDefault="00E21D46" w:rsidP="00E21D46">
            <w:pPr>
              <w:jc w:val="both"/>
            </w:pPr>
            <w:r w:rsidRPr="00E21D46">
              <w:t>«Виды ответственности за нарушение санитарного законодательства».</w:t>
            </w:r>
          </w:p>
        </w:tc>
        <w:tc>
          <w:tcPr>
            <w:tcW w:w="1564" w:type="dxa"/>
          </w:tcPr>
          <w:p w:rsidR="00E21D46" w:rsidRPr="00FD172A" w:rsidRDefault="00E21D46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40E33" w:rsidTr="00D92FA1">
        <w:tc>
          <w:tcPr>
            <w:tcW w:w="9468" w:type="dxa"/>
            <w:gridSpan w:val="2"/>
          </w:tcPr>
          <w:p w:rsidR="00440E33" w:rsidRPr="00FD172A" w:rsidRDefault="00E21D46">
            <w:pPr>
              <w:rPr>
                <w:iCs/>
              </w:rPr>
            </w:pPr>
            <w:r w:rsidRPr="00E21D46">
              <w:rPr>
                <w:b/>
                <w:iCs/>
              </w:rPr>
              <w:t>Промежуточная</w:t>
            </w:r>
            <w:r w:rsidR="00440E33" w:rsidRPr="00E21D46">
              <w:rPr>
                <w:b/>
                <w:iCs/>
              </w:rPr>
              <w:t xml:space="preserve"> аттестация</w:t>
            </w:r>
            <w:r w:rsidR="00440E33" w:rsidRPr="00FD172A">
              <w:rPr>
                <w:iCs/>
              </w:rPr>
              <w:t xml:space="preserve"> в форме </w:t>
            </w:r>
            <w:r w:rsidR="00440E33">
              <w:rPr>
                <w:iCs/>
              </w:rPr>
              <w:t xml:space="preserve">дифференцированного </w:t>
            </w:r>
            <w:r w:rsidR="00440E33" w:rsidRPr="00FD172A">
              <w:rPr>
                <w:iCs/>
              </w:rPr>
              <w:t>зачета</w:t>
            </w:r>
            <w:r w:rsidR="00440E33">
              <w:rPr>
                <w:iCs/>
              </w:rPr>
              <w:t xml:space="preserve">      </w:t>
            </w:r>
            <w:r>
              <w:rPr>
                <w:iCs/>
              </w:rPr>
              <w:t xml:space="preserve">                 </w:t>
            </w:r>
          </w:p>
        </w:tc>
      </w:tr>
    </w:tbl>
    <w:p w:rsidR="00440E33" w:rsidRDefault="00440E33" w:rsidP="00D92FA1">
      <w:pPr>
        <w:sectPr w:rsidR="00440E33" w:rsidSect="0056797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40E33" w:rsidRDefault="00440E33" w:rsidP="003A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40E33" w:rsidRDefault="00440E33" w:rsidP="003A6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2.2. </w:t>
      </w:r>
      <w:r>
        <w:rPr>
          <w:b/>
          <w:sz w:val="28"/>
          <w:szCs w:val="28"/>
        </w:rPr>
        <w:t>Тематический план и содержание учебной дисциплины</w:t>
      </w:r>
    </w:p>
    <w:p w:rsidR="00440E33" w:rsidRDefault="00440E33" w:rsidP="00A4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t xml:space="preserve"> «Санитарии и гигиены.»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566"/>
        <w:gridCol w:w="44"/>
        <w:gridCol w:w="11155"/>
        <w:gridCol w:w="1134"/>
      </w:tblGrid>
      <w:tr w:rsidR="003A6C2E" w:rsidRPr="007E369F" w:rsidTr="003A6C2E">
        <w:trPr>
          <w:trHeight w:val="20"/>
        </w:trPr>
        <w:tc>
          <w:tcPr>
            <w:tcW w:w="2377" w:type="dxa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13B4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765" w:type="dxa"/>
            <w:gridSpan w:val="3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13B45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13B4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13B45">
              <w:rPr>
                <w:b/>
                <w:bCs/>
              </w:rPr>
              <w:t>Объем часов</w:t>
            </w:r>
          </w:p>
        </w:tc>
      </w:tr>
      <w:tr w:rsidR="003A6C2E" w:rsidRPr="007E369F" w:rsidTr="003A6C2E">
        <w:trPr>
          <w:trHeight w:val="20"/>
        </w:trPr>
        <w:tc>
          <w:tcPr>
            <w:tcW w:w="2377" w:type="dxa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13B4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3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13B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13B4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A6C2E" w:rsidRPr="007E369F" w:rsidTr="003A6C2E">
        <w:trPr>
          <w:trHeight w:val="386"/>
        </w:trPr>
        <w:tc>
          <w:tcPr>
            <w:tcW w:w="2377" w:type="dxa"/>
          </w:tcPr>
          <w:p w:rsidR="003A6C2E" w:rsidRPr="00F13B45" w:rsidRDefault="003A6C2E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05B85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>Санитарные требования</w:t>
            </w:r>
          </w:p>
        </w:tc>
        <w:tc>
          <w:tcPr>
            <w:tcW w:w="11765" w:type="dxa"/>
            <w:gridSpan w:val="3"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C2E" w:rsidRPr="00F13B45" w:rsidRDefault="003A6C2E" w:rsidP="0031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3A6C2E" w:rsidRPr="007E369F" w:rsidTr="003A6C2E">
        <w:trPr>
          <w:trHeight w:val="337"/>
        </w:trPr>
        <w:tc>
          <w:tcPr>
            <w:tcW w:w="2377" w:type="dxa"/>
            <w:vMerge w:val="restart"/>
          </w:tcPr>
          <w:p w:rsidR="003A6C2E" w:rsidRDefault="003A6C2E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A6C2E" w:rsidRPr="006D79C6" w:rsidRDefault="003A6C2E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D79C6">
              <w:rPr>
                <w:bCs/>
              </w:rPr>
              <w:t>Тема 1.1.Сани тарные требования , предъявляемые к предприятиям торговли</w:t>
            </w:r>
          </w:p>
          <w:p w:rsidR="003A6C2E" w:rsidRPr="00105B85" w:rsidRDefault="003A6C2E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3A6C2E" w:rsidRPr="00C828C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left w:val="nil"/>
            </w:tcBorders>
          </w:tcPr>
          <w:p w:rsidR="003A6C2E" w:rsidRDefault="003A6C2E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105B85">
              <w:rPr>
                <w:rFonts w:eastAsia="Calibri"/>
                <w:b/>
                <w:bCs/>
              </w:rPr>
              <w:t>Содержание</w:t>
            </w:r>
          </w:p>
          <w:p w:rsidR="003A6C2E" w:rsidRPr="00105B85" w:rsidRDefault="003A6C2E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34" w:type="dxa"/>
          </w:tcPr>
          <w:p w:rsidR="003A6C2E" w:rsidRPr="00F13B45" w:rsidRDefault="003A6C2E" w:rsidP="00AE0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D035D" w:rsidRPr="007E369F" w:rsidTr="00ED035D">
        <w:trPr>
          <w:trHeight w:val="1423"/>
        </w:trPr>
        <w:tc>
          <w:tcPr>
            <w:tcW w:w="2377" w:type="dxa"/>
            <w:vMerge/>
          </w:tcPr>
          <w:p w:rsidR="00ED035D" w:rsidRPr="00C828CE" w:rsidRDefault="00ED035D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765" w:type="dxa"/>
            <w:gridSpan w:val="3"/>
          </w:tcPr>
          <w:p w:rsidR="00ED035D" w:rsidRPr="00ED035D" w:rsidRDefault="00ED035D" w:rsidP="00C82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035D">
              <w:t>Санитарные требования к территории.</w:t>
            </w:r>
          </w:p>
          <w:p w:rsidR="00ED035D" w:rsidRPr="00ED035D" w:rsidRDefault="00ED035D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D035D">
              <w:rPr>
                <w:bCs/>
              </w:rPr>
              <w:t>Санитарные требования к водоснабжению и канализации.</w:t>
            </w:r>
          </w:p>
          <w:p w:rsidR="00ED035D" w:rsidRPr="00ED035D" w:rsidRDefault="00ED035D" w:rsidP="00C21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D035D">
              <w:rPr>
                <w:bCs/>
              </w:rPr>
              <w:t>Санитарные требования к вентиляции, отоплению и освещению.</w:t>
            </w:r>
          </w:p>
          <w:p w:rsidR="00ED035D" w:rsidRPr="00ED035D" w:rsidRDefault="00ED035D" w:rsidP="003A6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D035D">
              <w:rPr>
                <w:color w:val="000000"/>
              </w:rPr>
              <w:t>Санитарные требования к планировке и устройству предприятий торговли.</w:t>
            </w:r>
          </w:p>
          <w:p w:rsidR="00ED035D" w:rsidRPr="00ED035D" w:rsidRDefault="00ED035D" w:rsidP="00105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ED035D">
              <w:rPr>
                <w:color w:val="000000"/>
              </w:rPr>
              <w:t>Санитарные требования к оборудованию, инвентарю, посуде.</w:t>
            </w:r>
          </w:p>
        </w:tc>
        <w:tc>
          <w:tcPr>
            <w:tcW w:w="1134" w:type="dxa"/>
          </w:tcPr>
          <w:p w:rsidR="00ED035D" w:rsidRPr="00115843" w:rsidRDefault="00ED035D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A6C2E" w:rsidRPr="007E369F" w:rsidTr="00ED035D">
        <w:trPr>
          <w:trHeight w:val="579"/>
        </w:trPr>
        <w:tc>
          <w:tcPr>
            <w:tcW w:w="2377" w:type="dxa"/>
            <w:vMerge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ED035D" w:rsidRDefault="00ED035D" w:rsidP="00992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42307D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</w:t>
            </w:r>
          </w:p>
          <w:p w:rsidR="008B5573" w:rsidRDefault="0010061F" w:rsidP="008B55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B5573" w:rsidRPr="00785EF2">
              <w:rPr>
                <w:rFonts w:ascii="Times New Roman" w:hAnsi="Times New Roman"/>
                <w:sz w:val="24"/>
                <w:szCs w:val="24"/>
              </w:rPr>
              <w:t>Решение профессиональных задач «Требования к благоустройству организации торговли».</w:t>
            </w:r>
          </w:p>
          <w:p w:rsidR="008B5573" w:rsidRPr="008B5573" w:rsidRDefault="008B5573" w:rsidP="008B55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573">
              <w:rPr>
                <w:rFonts w:ascii="Times New Roman" w:hAnsi="Times New Roman"/>
                <w:b/>
                <w:bCs/>
              </w:rPr>
              <w:t>Практическое занятие №2</w:t>
            </w:r>
          </w:p>
          <w:p w:rsidR="003A6C2E" w:rsidRPr="00ED035D" w:rsidRDefault="0010061F" w:rsidP="00ED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rPr>
                <w:bCs/>
              </w:rPr>
            </w:pPr>
            <w:r>
              <w:t>Тема: «</w:t>
            </w:r>
            <w:r w:rsidR="008B5573" w:rsidRPr="00785EF2">
              <w:t>Решение профессиональных задач «Гигиенические требования к оборудованию, инвентарю, посуде, таре, упаковочным материалам».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C2E" w:rsidRPr="00115843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A6C2E" w:rsidRPr="007E369F" w:rsidTr="003A6C2E">
        <w:trPr>
          <w:trHeight w:val="20"/>
        </w:trPr>
        <w:tc>
          <w:tcPr>
            <w:tcW w:w="2377" w:type="dxa"/>
            <w:vMerge w:val="restart"/>
            <w:tcBorders>
              <w:top w:val="nil"/>
            </w:tcBorders>
          </w:tcPr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A6C2E" w:rsidRPr="00F13B45" w:rsidRDefault="003A6C2E" w:rsidP="006D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D79C6"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.2.Санитарные правила к хранению пищевых продуктов</w:t>
            </w:r>
          </w:p>
        </w:tc>
        <w:tc>
          <w:tcPr>
            <w:tcW w:w="11765" w:type="dxa"/>
            <w:gridSpan w:val="3"/>
            <w:tcBorders>
              <w:top w:val="nil"/>
            </w:tcBorders>
          </w:tcPr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3A6C2E" w:rsidRDefault="003A6C2E" w:rsidP="00C7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105B85">
              <w:rPr>
                <w:rFonts w:eastAsia="Calibri"/>
                <w:b/>
                <w:bCs/>
              </w:rPr>
              <w:t>Содержание</w:t>
            </w:r>
          </w:p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A6C2E" w:rsidRPr="00AE073A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73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B3B4A" w:rsidRPr="007E369F" w:rsidTr="0075721D">
        <w:trPr>
          <w:trHeight w:val="552"/>
        </w:trPr>
        <w:tc>
          <w:tcPr>
            <w:tcW w:w="2377" w:type="dxa"/>
            <w:vMerge/>
          </w:tcPr>
          <w:p w:rsidR="007B3B4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765" w:type="dxa"/>
            <w:gridSpan w:val="3"/>
            <w:tcBorders>
              <w:top w:val="nil"/>
            </w:tcBorders>
          </w:tcPr>
          <w:p w:rsidR="007B3B4A" w:rsidRPr="007B3B4A" w:rsidRDefault="007B3B4A" w:rsidP="00C21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B4A">
              <w:rPr>
                <w:bCs/>
              </w:rPr>
              <w:t>Прием пищевых продуктов.</w:t>
            </w:r>
          </w:p>
          <w:p w:rsidR="007B3B4A" w:rsidRDefault="007B3B4A" w:rsidP="00C21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B4A">
              <w:rPr>
                <w:bCs/>
              </w:rPr>
              <w:t>Хранение товаров.</w:t>
            </w:r>
          </w:p>
        </w:tc>
        <w:tc>
          <w:tcPr>
            <w:tcW w:w="1134" w:type="dxa"/>
          </w:tcPr>
          <w:p w:rsidR="007B3B4A" w:rsidRDefault="007B3B4A" w:rsidP="00C21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B3B4A" w:rsidRPr="007E369F" w:rsidTr="00044E99">
        <w:trPr>
          <w:trHeight w:val="20"/>
        </w:trPr>
        <w:tc>
          <w:tcPr>
            <w:tcW w:w="2377" w:type="dxa"/>
            <w:vMerge/>
          </w:tcPr>
          <w:p w:rsidR="007B3B4A" w:rsidRPr="00F13B45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7B3B4A" w:rsidRDefault="007B3B4A" w:rsidP="00992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42307D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№3</w:t>
            </w:r>
            <w:r w:rsidRPr="0042307D">
              <w:rPr>
                <w:b/>
                <w:bCs/>
              </w:rPr>
              <w:t>.</w:t>
            </w:r>
          </w:p>
          <w:p w:rsidR="007B3B4A" w:rsidRPr="005D742B" w:rsidRDefault="0010061F" w:rsidP="00992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Тема: «</w:t>
            </w:r>
            <w:r w:rsidR="008B5573" w:rsidRPr="00785EF2">
              <w:t>Решение профессиональных задач « Санитарные требования к транспортировке, приемке и хранению пищевых продуктов».</w:t>
            </w:r>
          </w:p>
        </w:tc>
        <w:tc>
          <w:tcPr>
            <w:tcW w:w="1134" w:type="dxa"/>
          </w:tcPr>
          <w:p w:rsidR="007B3B4A" w:rsidRPr="008B4DEC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A6C2E" w:rsidRPr="007E369F" w:rsidTr="003A6C2E">
        <w:trPr>
          <w:trHeight w:val="321"/>
        </w:trPr>
        <w:tc>
          <w:tcPr>
            <w:tcW w:w="2377" w:type="dxa"/>
            <w:vMerge/>
          </w:tcPr>
          <w:p w:rsidR="003A6C2E" w:rsidRPr="00F13B45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7B3B4A" w:rsidRDefault="007B3B4A" w:rsidP="00C7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  <w:p w:rsidR="003A6C2E" w:rsidRPr="007B3B4A" w:rsidRDefault="003A6C2E" w:rsidP="007B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105B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34" w:type="dxa"/>
          </w:tcPr>
          <w:p w:rsidR="003A6C2E" w:rsidRPr="00AE073A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73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B3B4A" w:rsidRPr="007E369F" w:rsidTr="007B3B4A">
        <w:trPr>
          <w:trHeight w:val="1044"/>
        </w:trPr>
        <w:tc>
          <w:tcPr>
            <w:tcW w:w="2377" w:type="dxa"/>
            <w:vMerge w:val="restart"/>
            <w:tcBorders>
              <w:top w:val="nil"/>
            </w:tcBorders>
          </w:tcPr>
          <w:p w:rsidR="007B3B4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3B4A" w:rsidRDefault="007B3B4A" w:rsidP="006D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D79C6">
              <w:rPr>
                <w:bCs/>
              </w:rPr>
              <w:t>Тема</w:t>
            </w:r>
            <w:r>
              <w:rPr>
                <w:bCs/>
              </w:rPr>
              <w:t>1.3.Санитарные требования к отпуску пищевых товаров</w:t>
            </w:r>
          </w:p>
          <w:p w:rsidR="007B3B4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3B4A" w:rsidRDefault="007B3B4A" w:rsidP="008B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7B3B4A" w:rsidRPr="00F13B45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7B3B4A" w:rsidRPr="007B3B4A" w:rsidRDefault="007B3B4A" w:rsidP="007B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B4A">
              <w:rPr>
                <w:bCs/>
                <w:sz w:val="22"/>
                <w:szCs w:val="22"/>
              </w:rPr>
              <w:t>Санитарные требования к продаже товаров на предприятиях торговли.</w:t>
            </w:r>
          </w:p>
          <w:p w:rsidR="007B3B4A" w:rsidRPr="007B3B4A" w:rsidRDefault="007B3B4A" w:rsidP="007B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B4A">
              <w:rPr>
                <w:bCs/>
                <w:sz w:val="22"/>
                <w:szCs w:val="22"/>
              </w:rPr>
              <w:t>Санитарные  требования к мелкорозничной сети.</w:t>
            </w:r>
          </w:p>
          <w:p w:rsidR="007B3B4A" w:rsidRPr="007B3B4A" w:rsidRDefault="007B3B4A" w:rsidP="007B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B4A">
              <w:rPr>
                <w:bCs/>
                <w:sz w:val="22"/>
                <w:szCs w:val="22"/>
              </w:rPr>
              <w:t>Санитарные правила к мини-рынкам.</w:t>
            </w:r>
          </w:p>
        </w:tc>
        <w:tc>
          <w:tcPr>
            <w:tcW w:w="1134" w:type="dxa"/>
          </w:tcPr>
          <w:p w:rsidR="007B3B4A" w:rsidRPr="00AE073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B3B4A" w:rsidRPr="007E369F" w:rsidTr="002361C2">
        <w:trPr>
          <w:trHeight w:val="540"/>
        </w:trPr>
        <w:tc>
          <w:tcPr>
            <w:tcW w:w="2377" w:type="dxa"/>
            <w:vMerge/>
          </w:tcPr>
          <w:p w:rsidR="007B3B4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7B3B4A" w:rsidRDefault="007B3B4A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42307D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№4</w:t>
            </w:r>
            <w:r w:rsidRPr="0042307D">
              <w:rPr>
                <w:b/>
                <w:bCs/>
              </w:rPr>
              <w:t>.</w:t>
            </w:r>
          </w:p>
          <w:p w:rsidR="007B3B4A" w:rsidRPr="008B5573" w:rsidRDefault="0010061F" w:rsidP="008B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Cs/>
              </w:rPr>
            </w:pPr>
            <w:r>
              <w:t>Тема: «</w:t>
            </w:r>
            <w:r w:rsidR="008B5573" w:rsidRPr="00785EF2">
              <w:t>Решение профессиональных задач «Санитарные требования к реализации пищевых продуктов»</w:t>
            </w:r>
          </w:p>
        </w:tc>
        <w:tc>
          <w:tcPr>
            <w:tcW w:w="1134" w:type="dxa"/>
          </w:tcPr>
          <w:p w:rsidR="007B3B4A" w:rsidRPr="00AE073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73A">
              <w:rPr>
                <w:bCs/>
                <w:sz w:val="20"/>
                <w:szCs w:val="20"/>
              </w:rPr>
              <w:t>1</w:t>
            </w:r>
          </w:p>
        </w:tc>
      </w:tr>
      <w:tr w:rsidR="003A6C2E" w:rsidRPr="007E369F" w:rsidTr="003A6C2E">
        <w:trPr>
          <w:trHeight w:val="425"/>
        </w:trPr>
        <w:tc>
          <w:tcPr>
            <w:tcW w:w="2377" w:type="dxa"/>
            <w:vMerge w:val="restart"/>
          </w:tcPr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6C2E" w:rsidRPr="005D742B" w:rsidRDefault="003A6C2E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D742B">
              <w:rPr>
                <w:bCs/>
              </w:rPr>
              <w:t xml:space="preserve">Тема 1.4.Санитарногигиенические требования </w:t>
            </w:r>
            <w:r w:rsidRPr="005D742B">
              <w:rPr>
                <w:bCs/>
              </w:rPr>
              <w:lastRenderedPageBreak/>
              <w:t>к транспорту ,таредля перевозки товаров</w:t>
            </w:r>
          </w:p>
        </w:tc>
        <w:tc>
          <w:tcPr>
            <w:tcW w:w="11765" w:type="dxa"/>
            <w:gridSpan w:val="3"/>
          </w:tcPr>
          <w:p w:rsidR="003A6C2E" w:rsidRPr="0042307D" w:rsidRDefault="003A6C2E" w:rsidP="00C7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3A6C2E" w:rsidRPr="008B4DEC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B3B4A" w:rsidRPr="007E369F" w:rsidTr="00D8398B">
        <w:trPr>
          <w:trHeight w:val="425"/>
        </w:trPr>
        <w:tc>
          <w:tcPr>
            <w:tcW w:w="2377" w:type="dxa"/>
            <w:vMerge/>
          </w:tcPr>
          <w:p w:rsidR="007B3B4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7B3B4A" w:rsidRPr="007B3B4A" w:rsidRDefault="007B3B4A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B4A">
              <w:rPr>
                <w:bCs/>
              </w:rPr>
              <w:t>Санитарно-гигиенические требования к транспорту</w:t>
            </w:r>
            <w:proofErr w:type="gramStart"/>
            <w:r w:rsidRPr="007B3B4A">
              <w:rPr>
                <w:bCs/>
              </w:rPr>
              <w:t xml:space="preserve"> ,</w:t>
            </w:r>
            <w:proofErr w:type="gramEnd"/>
            <w:r w:rsidRPr="007B3B4A">
              <w:rPr>
                <w:bCs/>
              </w:rPr>
              <w:t>таре для перевозки товаров.</w:t>
            </w:r>
          </w:p>
        </w:tc>
        <w:tc>
          <w:tcPr>
            <w:tcW w:w="1134" w:type="dxa"/>
          </w:tcPr>
          <w:p w:rsidR="007B3B4A" w:rsidRPr="00AE073A" w:rsidRDefault="007B3B4A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53F07" w:rsidRPr="007E369F" w:rsidTr="00302234">
        <w:trPr>
          <w:trHeight w:val="703"/>
        </w:trPr>
        <w:tc>
          <w:tcPr>
            <w:tcW w:w="2377" w:type="dxa"/>
            <w:vMerge/>
          </w:tcPr>
          <w:p w:rsidR="00A53F07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42307D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№5</w:t>
            </w:r>
            <w:r w:rsidRPr="0042307D">
              <w:rPr>
                <w:b/>
                <w:bCs/>
              </w:rPr>
              <w:t>.</w:t>
            </w:r>
          </w:p>
          <w:p w:rsidR="00A53F07" w:rsidRPr="00554252" w:rsidRDefault="0010061F" w:rsidP="0055425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r w:rsidR="00D84ADA" w:rsidRPr="0023207A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транспорту, таре для перевозки товаров</w:t>
            </w:r>
          </w:p>
        </w:tc>
        <w:tc>
          <w:tcPr>
            <w:tcW w:w="1134" w:type="dxa"/>
          </w:tcPr>
          <w:p w:rsidR="00A53F07" w:rsidRPr="00AE073A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73A">
              <w:rPr>
                <w:bCs/>
                <w:sz w:val="20"/>
                <w:szCs w:val="20"/>
              </w:rPr>
              <w:t>1</w:t>
            </w:r>
          </w:p>
        </w:tc>
      </w:tr>
      <w:tr w:rsidR="003A6C2E" w:rsidRPr="007E369F" w:rsidTr="003A6C2E">
        <w:trPr>
          <w:trHeight w:val="420"/>
        </w:trPr>
        <w:tc>
          <w:tcPr>
            <w:tcW w:w="2377" w:type="dxa"/>
            <w:vMerge w:val="restart"/>
          </w:tcPr>
          <w:p w:rsidR="003A6C2E" w:rsidRDefault="003A6C2E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A6C2E" w:rsidRPr="005D742B" w:rsidRDefault="003A6C2E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D742B">
              <w:rPr>
                <w:bCs/>
              </w:rPr>
              <w:t>Тема 1.</w:t>
            </w:r>
            <w:r>
              <w:rPr>
                <w:bCs/>
              </w:rPr>
              <w:t>5</w:t>
            </w:r>
            <w:r w:rsidRPr="005D742B">
              <w:rPr>
                <w:bCs/>
              </w:rPr>
              <w:t>.</w:t>
            </w:r>
            <w:r>
              <w:rPr>
                <w:bCs/>
              </w:rPr>
              <w:t>Санитарно-гигиенические требования к содержанию предприятий торговли</w:t>
            </w:r>
          </w:p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3"/>
          </w:tcPr>
          <w:p w:rsidR="003A6C2E" w:rsidRPr="0042307D" w:rsidRDefault="003A6C2E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34" w:type="dxa"/>
          </w:tcPr>
          <w:p w:rsidR="003A6C2E" w:rsidRPr="008B4DEC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53F07" w:rsidRPr="007E369F" w:rsidTr="00B339C0">
        <w:trPr>
          <w:trHeight w:val="1555"/>
        </w:trPr>
        <w:tc>
          <w:tcPr>
            <w:tcW w:w="2377" w:type="dxa"/>
            <w:vMerge/>
          </w:tcPr>
          <w:p w:rsidR="00A53F07" w:rsidRDefault="00A53F07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765" w:type="dxa"/>
            <w:gridSpan w:val="3"/>
          </w:tcPr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F07">
              <w:rPr>
                <w:bCs/>
              </w:rPr>
              <w:t>Санитарно-гигиенические требования к содержанию территории.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F07">
              <w:rPr>
                <w:bCs/>
              </w:rPr>
              <w:t>Санитарно-гигиенические требования к содержанию оборудования и инвентаря.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F07">
              <w:rPr>
                <w:bCs/>
              </w:rPr>
              <w:t>Дезинфекция.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F07">
              <w:rPr>
                <w:bCs/>
              </w:rPr>
              <w:t>Дезинсекция.</w:t>
            </w:r>
          </w:p>
          <w:p w:rsidR="00A53F07" w:rsidRPr="0045241C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3F07">
              <w:rPr>
                <w:bCs/>
              </w:rPr>
              <w:t>Дератизация.</w:t>
            </w:r>
          </w:p>
        </w:tc>
        <w:tc>
          <w:tcPr>
            <w:tcW w:w="1134" w:type="dxa"/>
          </w:tcPr>
          <w:p w:rsidR="00A53F07" w:rsidRPr="00AE073A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53F07" w:rsidRPr="007E369F" w:rsidTr="00E11611">
        <w:trPr>
          <w:trHeight w:val="255"/>
        </w:trPr>
        <w:tc>
          <w:tcPr>
            <w:tcW w:w="2377" w:type="dxa"/>
            <w:vMerge/>
          </w:tcPr>
          <w:p w:rsidR="00A53F07" w:rsidRDefault="00A53F07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765" w:type="dxa"/>
            <w:gridSpan w:val="3"/>
          </w:tcPr>
          <w:p w:rsidR="00FB3763" w:rsidRDefault="00A53F07" w:rsidP="00FB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42307D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№6</w:t>
            </w:r>
            <w:r w:rsidRPr="0042307D">
              <w:rPr>
                <w:b/>
                <w:bCs/>
              </w:rPr>
              <w:t>.</w:t>
            </w:r>
          </w:p>
          <w:p w:rsidR="00A53F07" w:rsidRPr="00FB3763" w:rsidRDefault="0010061F" w:rsidP="00FB37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B5573" w:rsidRPr="00785EF2">
              <w:rPr>
                <w:rFonts w:ascii="Times New Roman" w:hAnsi="Times New Roman"/>
                <w:sz w:val="24"/>
                <w:szCs w:val="24"/>
              </w:rPr>
              <w:t>Решение профессиональных задач «Требования к содержанию помещений и оборудования».</w:t>
            </w:r>
          </w:p>
        </w:tc>
        <w:tc>
          <w:tcPr>
            <w:tcW w:w="1134" w:type="dxa"/>
          </w:tcPr>
          <w:p w:rsidR="00A53F07" w:rsidRPr="00AE073A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073A">
              <w:rPr>
                <w:bCs/>
                <w:sz w:val="20"/>
                <w:szCs w:val="20"/>
              </w:rPr>
              <w:t>1</w:t>
            </w:r>
          </w:p>
        </w:tc>
      </w:tr>
      <w:tr w:rsidR="003A6C2E" w:rsidRPr="007E369F" w:rsidTr="003A6C2E">
        <w:trPr>
          <w:trHeight w:val="321"/>
        </w:trPr>
        <w:tc>
          <w:tcPr>
            <w:tcW w:w="2377" w:type="dxa"/>
            <w:vMerge w:val="restart"/>
            <w:tcBorders>
              <w:top w:val="nil"/>
            </w:tcBorders>
          </w:tcPr>
          <w:p w:rsidR="003A6C2E" w:rsidRDefault="003A6C2E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A6C2E" w:rsidRPr="005D742B" w:rsidRDefault="003A6C2E" w:rsidP="005D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D742B">
              <w:rPr>
                <w:bCs/>
              </w:rPr>
              <w:t>Тема 2.Личная гигиена работников  предприятий продовольственной торговли</w:t>
            </w:r>
          </w:p>
        </w:tc>
        <w:tc>
          <w:tcPr>
            <w:tcW w:w="11765" w:type="dxa"/>
            <w:gridSpan w:val="3"/>
          </w:tcPr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</w:tcPr>
          <w:p w:rsidR="003A6C2E" w:rsidRPr="008B4DEC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3F07" w:rsidRPr="007E369F" w:rsidTr="004F2C4A">
        <w:trPr>
          <w:trHeight w:val="3788"/>
        </w:trPr>
        <w:tc>
          <w:tcPr>
            <w:tcW w:w="2377" w:type="dxa"/>
            <w:vMerge/>
          </w:tcPr>
          <w:p w:rsidR="00A53F07" w:rsidRPr="00F13B45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765" w:type="dxa"/>
            <w:gridSpan w:val="3"/>
          </w:tcPr>
          <w:p w:rsidR="00A53F07" w:rsidRPr="00A53F07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 xml:space="preserve">Основные сведения о санитарии и гигиене труда. 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Понятие о личной гигиене. Санитарные требования к содержанию кожи тела и рук работников продовольственной торговли. Содержание полости рта. Санитарная одежда и правила её ношения и хранения. Санитарный режим поведения.</w:t>
            </w:r>
          </w:p>
          <w:p w:rsidR="00A53F07" w:rsidRPr="00A53F07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Медицинские обследования. Санитарный контроль.</w:t>
            </w:r>
          </w:p>
          <w:p w:rsidR="00A53F07" w:rsidRPr="00A53F07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F07">
              <w:rPr>
                <w:bCs/>
              </w:rPr>
              <w:t>Инфекционные заболевания персонала предприятий продовольственной торговли и их предупреждение.</w:t>
            </w:r>
          </w:p>
          <w:p w:rsidR="00A53F07" w:rsidRPr="00A53F07" w:rsidRDefault="00A53F07" w:rsidP="0053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Санитарные требования к оборудованию. Санитарные требования к  холодильному оборудованию.</w:t>
            </w:r>
          </w:p>
          <w:p w:rsidR="00A53F07" w:rsidRPr="00A53F07" w:rsidRDefault="00A53F07" w:rsidP="0053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53F07">
              <w:rPr>
                <w:bCs/>
              </w:rPr>
              <w:t>Санитарные требования к немеханическому оборудованию.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Дезинфицирование</w:t>
            </w:r>
            <w:proofErr w:type="gramStart"/>
            <w:r w:rsidRPr="00A53F07">
              <w:rPr>
                <w:bCs/>
              </w:rPr>
              <w:t xml:space="preserve"> .</w:t>
            </w:r>
            <w:proofErr w:type="gramEnd"/>
            <w:r w:rsidRPr="00A53F07">
              <w:rPr>
                <w:bCs/>
              </w:rPr>
              <w:t xml:space="preserve"> Дезинфицирующие средства. Борьба с грызунами, мухами и насекомыми.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Оценка качества пищевых продуктов.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Признаки порчи пищевых продуктов. Требования, предъявляемые к приёму пищевых продуктов. Санитарные требования к продаже пищевых товаров. Санитарные требования к мелкорозничной торговле.</w:t>
            </w:r>
          </w:p>
          <w:p w:rsidR="00A53F07" w:rsidRP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3F07">
              <w:rPr>
                <w:bCs/>
              </w:rPr>
              <w:t>Задачи санитарно-эпидемиологического надзора. Виды санитарно-эпидемиологического надзора.</w:t>
            </w:r>
          </w:p>
          <w:p w:rsid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3F07">
              <w:rPr>
                <w:bCs/>
              </w:rPr>
              <w:t>Санитарно- эпидемиологическое законодательство.</w:t>
            </w:r>
          </w:p>
        </w:tc>
        <w:tc>
          <w:tcPr>
            <w:tcW w:w="1134" w:type="dxa"/>
          </w:tcPr>
          <w:p w:rsidR="00A53F07" w:rsidRPr="00AE6102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53F07" w:rsidRPr="007E369F" w:rsidTr="009B0D81">
        <w:trPr>
          <w:trHeight w:val="321"/>
        </w:trPr>
        <w:tc>
          <w:tcPr>
            <w:tcW w:w="2377" w:type="dxa"/>
            <w:vMerge/>
          </w:tcPr>
          <w:p w:rsidR="00A53F07" w:rsidRPr="00F13B45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765" w:type="dxa"/>
            <w:gridSpan w:val="3"/>
          </w:tcPr>
          <w:p w:rsidR="00A53F07" w:rsidRDefault="00A53F07" w:rsidP="00A5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42307D">
              <w:rPr>
                <w:b/>
                <w:bCs/>
              </w:rPr>
              <w:t>е заняти</w:t>
            </w:r>
            <w:r w:rsidR="00FB3763">
              <w:rPr>
                <w:b/>
                <w:bCs/>
              </w:rPr>
              <w:t>е №7</w:t>
            </w:r>
          </w:p>
          <w:p w:rsidR="00A53F07" w:rsidRPr="008B5573" w:rsidRDefault="0010061F" w:rsidP="008B55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B5573" w:rsidRPr="00785EF2">
              <w:rPr>
                <w:rFonts w:ascii="Times New Roman" w:hAnsi="Times New Roman"/>
                <w:sz w:val="24"/>
                <w:szCs w:val="24"/>
              </w:rPr>
              <w:t xml:space="preserve">Решение профессиональных задач </w:t>
            </w:r>
            <w:r w:rsidR="008B55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B3763" w:rsidRPr="00FB3763">
              <w:rPr>
                <w:rFonts w:ascii="Times New Roman" w:hAnsi="Times New Roman"/>
                <w:sz w:val="24"/>
                <w:szCs w:val="24"/>
              </w:rPr>
              <w:t>Санитарная подготовка работников торговли</w:t>
            </w:r>
            <w:r w:rsidR="008B55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53F07" w:rsidRPr="008B4DEC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A6C2E" w:rsidRPr="007E369F" w:rsidTr="003A6C2E">
        <w:trPr>
          <w:trHeight w:val="321"/>
        </w:trPr>
        <w:tc>
          <w:tcPr>
            <w:tcW w:w="2377" w:type="dxa"/>
          </w:tcPr>
          <w:p w:rsidR="003A6C2E" w:rsidRPr="00F13B45" w:rsidRDefault="003A6C2E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610" w:type="dxa"/>
            <w:gridSpan w:val="2"/>
          </w:tcPr>
          <w:p w:rsidR="003A6C2E" w:rsidRDefault="003A6C2E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55" w:type="dxa"/>
          </w:tcPr>
          <w:p w:rsidR="003A6C2E" w:rsidRDefault="00A53F07" w:rsidP="001C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b/>
                <w:bCs/>
                <w:i/>
              </w:rPr>
            </w:pPr>
            <w:r>
              <w:rPr>
                <w:b/>
                <w:bCs/>
              </w:rPr>
              <w:t xml:space="preserve"> В</w:t>
            </w:r>
            <w:r w:rsidR="00251387">
              <w:rPr>
                <w:b/>
                <w:bCs/>
              </w:rPr>
              <w:t>неаудиторная</w:t>
            </w:r>
            <w:r>
              <w:rPr>
                <w:b/>
                <w:bCs/>
              </w:rPr>
              <w:t xml:space="preserve">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 w:rsidR="003A6C2E">
              <w:rPr>
                <w:b/>
                <w:bCs/>
              </w:rPr>
              <w:t>:</w:t>
            </w:r>
          </w:p>
          <w:p w:rsidR="003A6C2E" w:rsidRDefault="00251387" w:rsidP="00902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 </w:t>
            </w:r>
            <w:r w:rsidR="003A6C2E" w:rsidRPr="00251387">
              <w:rPr>
                <w:bCs/>
              </w:rPr>
              <w:t>сообщений по темам:</w:t>
            </w:r>
          </w:p>
          <w:p w:rsidR="00961A87" w:rsidRDefault="003A6C2E" w:rsidP="0096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110D">
              <w:rPr>
                <w:bCs/>
                <w:i/>
              </w:rPr>
              <w:t>«Инфекционные заболевания персонала предприятий продовольственной торговли и их предупреждение»</w:t>
            </w:r>
            <w:r>
              <w:rPr>
                <w:bCs/>
                <w:i/>
              </w:rPr>
              <w:t>.</w:t>
            </w:r>
            <w:r w:rsidR="00961A87">
              <w:t xml:space="preserve"> </w:t>
            </w:r>
          </w:p>
          <w:p w:rsidR="00961A87" w:rsidRDefault="00961A87" w:rsidP="0096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«</w:t>
            </w:r>
            <w:r w:rsidRPr="0090295C">
              <w:rPr>
                <w:i/>
              </w:rPr>
              <w:t xml:space="preserve">Размещение и благоустройство </w:t>
            </w:r>
            <w:r>
              <w:rPr>
                <w:i/>
              </w:rPr>
              <w:t>территории организаций торговли».</w:t>
            </w:r>
          </w:p>
          <w:p w:rsidR="003A6C2E" w:rsidRDefault="00961A87" w:rsidP="001C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44532">
              <w:rPr>
                <w:rFonts w:eastAsia="Calibri"/>
                <w:bCs/>
                <w:i/>
              </w:rPr>
              <w:t>«Личная гигиена работников торговли».</w:t>
            </w:r>
          </w:p>
          <w:p w:rsidR="00251387" w:rsidRDefault="00251387" w:rsidP="0025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 доклада </w:t>
            </w:r>
            <w:r w:rsidR="00961A87">
              <w:rPr>
                <w:bCs/>
              </w:rPr>
              <w:t>по теме</w:t>
            </w:r>
            <w:r w:rsidRPr="00251387">
              <w:rPr>
                <w:bCs/>
              </w:rPr>
              <w:t>:</w:t>
            </w:r>
          </w:p>
          <w:p w:rsidR="00961A87" w:rsidRDefault="003A6C2E" w:rsidP="001C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>«</w:t>
            </w:r>
            <w:r w:rsidRPr="0041110D">
              <w:rPr>
                <w:i/>
              </w:rPr>
              <w:t>Обязанности и ответственность работодателя за соблюдение санитарных правил».</w:t>
            </w:r>
            <w:r>
              <w:t xml:space="preserve"> </w:t>
            </w:r>
          </w:p>
          <w:p w:rsidR="00961A87" w:rsidRDefault="00961A87" w:rsidP="0096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Подготовка  реферата  по теме</w:t>
            </w:r>
            <w:r w:rsidRPr="00251387">
              <w:rPr>
                <w:bCs/>
              </w:rPr>
              <w:t>:</w:t>
            </w:r>
          </w:p>
          <w:p w:rsidR="003A6C2E" w:rsidRPr="00961A87" w:rsidRDefault="003A6C2E" w:rsidP="00961A87">
            <w:pPr>
              <w:pStyle w:val="a4"/>
              <w:spacing w:before="0" w:beforeAutospacing="0" w:after="0" w:afterAutospacing="0"/>
              <w:rPr>
                <w:i/>
              </w:rPr>
            </w:pPr>
            <w:r w:rsidRPr="0090295C">
              <w:rPr>
                <w:i/>
              </w:rPr>
              <w:t>«Виды ответственности за нарушение санитарного законодательства»</w:t>
            </w:r>
            <w:r>
              <w:rPr>
                <w:i/>
              </w:rPr>
              <w:t>.</w:t>
            </w:r>
          </w:p>
        </w:tc>
        <w:tc>
          <w:tcPr>
            <w:tcW w:w="1134" w:type="dxa"/>
          </w:tcPr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6C2E" w:rsidRDefault="003A6C2E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3</w:t>
            </w: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3</w:t>
            </w: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3</w:t>
            </w: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3</w:t>
            </w:r>
          </w:p>
          <w:p w:rsidR="00961A87" w:rsidRPr="00961A87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61A87" w:rsidRPr="00944532" w:rsidRDefault="00961A8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lastRenderedPageBreak/>
              <w:t>4</w:t>
            </w:r>
          </w:p>
        </w:tc>
      </w:tr>
      <w:tr w:rsidR="00A53F07" w:rsidRPr="007E369F" w:rsidTr="00233E68">
        <w:trPr>
          <w:trHeight w:val="321"/>
        </w:trPr>
        <w:tc>
          <w:tcPr>
            <w:tcW w:w="2377" w:type="dxa"/>
            <w:tcBorders>
              <w:top w:val="nil"/>
              <w:bottom w:val="nil"/>
            </w:tcBorders>
          </w:tcPr>
          <w:p w:rsidR="00A53F07" w:rsidRPr="00F13B45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765" w:type="dxa"/>
            <w:gridSpan w:val="3"/>
          </w:tcPr>
          <w:p w:rsidR="00A53F07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34" w:type="dxa"/>
          </w:tcPr>
          <w:p w:rsidR="00A53F07" w:rsidRPr="008B4DEC" w:rsidRDefault="00A53F07" w:rsidP="0096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53F07" w:rsidRPr="007E369F" w:rsidTr="00BF2ACE">
        <w:trPr>
          <w:trHeight w:val="321"/>
        </w:trPr>
        <w:tc>
          <w:tcPr>
            <w:tcW w:w="2377" w:type="dxa"/>
            <w:tcBorders>
              <w:top w:val="nil"/>
            </w:tcBorders>
          </w:tcPr>
          <w:p w:rsidR="00A53F07" w:rsidRPr="00F13B45" w:rsidRDefault="00A53F07" w:rsidP="008B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765" w:type="dxa"/>
            <w:gridSpan w:val="3"/>
          </w:tcPr>
          <w:p w:rsidR="00A53F07" w:rsidRDefault="00A53F07" w:rsidP="00F13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Всего:</w:t>
            </w:r>
          </w:p>
        </w:tc>
        <w:tc>
          <w:tcPr>
            <w:tcW w:w="1134" w:type="dxa"/>
          </w:tcPr>
          <w:p w:rsidR="00A53F07" w:rsidRDefault="00A53F07" w:rsidP="00311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</w:tbl>
    <w:p w:rsidR="00440E33" w:rsidRDefault="00440E33" w:rsidP="00C9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440E33" w:rsidRDefault="00440E33" w:rsidP="00A4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440E33" w:rsidRDefault="00440E33" w:rsidP="00A4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440E33" w:rsidRDefault="00440E33" w:rsidP="00704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440E33" w:rsidSect="000E5CC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40E33" w:rsidRDefault="00440E33" w:rsidP="00704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40E33" w:rsidRDefault="00440E33" w:rsidP="00704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40E33" w:rsidRPr="000A5009" w:rsidRDefault="00440E33" w:rsidP="00704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A5009">
        <w:rPr>
          <w:b/>
          <w:caps/>
        </w:rPr>
        <w:t>3. условия реализации УЧЕБНОЙ дисциплины</w:t>
      </w:r>
    </w:p>
    <w:p w:rsidR="00440E33" w:rsidRPr="000A5009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5009">
        <w:rPr>
          <w:b/>
          <w:bCs/>
        </w:rPr>
        <w:t>3.1. Требования к минимальному материально-техническому обеспечению</w:t>
      </w:r>
    </w:p>
    <w:p w:rsidR="00440E33" w:rsidRPr="000A5009" w:rsidRDefault="00440E33" w:rsidP="000A5009">
      <w:r w:rsidRPr="000A5009">
        <w:rPr>
          <w:bCs/>
        </w:rPr>
        <w:t xml:space="preserve">Реализация учебной дисциплины требует наличия учебного кабинета </w:t>
      </w:r>
      <w:r w:rsidRPr="000A5009">
        <w:t>санитарии и гигиены;</w:t>
      </w:r>
    </w:p>
    <w:p w:rsidR="00440E33" w:rsidRDefault="00440E33" w:rsidP="0083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5009">
        <w:rPr>
          <w:bCs/>
        </w:rPr>
        <w:t>Оборудование учебного кабинета:</w:t>
      </w:r>
      <w:r w:rsidR="005F3F04">
        <w:rPr>
          <w:bCs/>
        </w:rPr>
        <w:t xml:space="preserve"> торговое оборудование (витрины, стеллажи, прилавки)</w:t>
      </w:r>
    </w:p>
    <w:p w:rsidR="00440E33" w:rsidRPr="000A5009" w:rsidRDefault="00440E33" w:rsidP="0083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0E33" w:rsidRPr="000A5009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5009">
        <w:rPr>
          <w:bCs/>
        </w:rPr>
        <w:t>Технические средства обучения: мультимедийный проектор, компьютер, микроскопы.</w:t>
      </w:r>
    </w:p>
    <w:p w:rsidR="00440E33" w:rsidRPr="000A5009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0E33" w:rsidRPr="000A5009" w:rsidRDefault="00440E33" w:rsidP="00704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A5009">
        <w:rPr>
          <w:b/>
        </w:rPr>
        <w:t>3.2. Информационное обеспечение обучения</w:t>
      </w:r>
    </w:p>
    <w:p w:rsidR="00440E33" w:rsidRPr="000A5009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500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40E33" w:rsidRPr="005F3F04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F3F04">
        <w:rPr>
          <w:b/>
          <w:bCs/>
        </w:rPr>
        <w:t>Основные источники</w:t>
      </w:r>
      <w:r w:rsidR="005F3F04">
        <w:rPr>
          <w:b/>
          <w:bCs/>
        </w:rPr>
        <w:t>:</w:t>
      </w:r>
    </w:p>
    <w:p w:rsidR="00440E33" w:rsidRPr="000A5009" w:rsidRDefault="00AA549A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</w:t>
      </w:r>
      <w:r w:rsidR="005F3F04">
        <w:rPr>
          <w:bCs/>
        </w:rPr>
        <w:t>.</w:t>
      </w:r>
      <w:r w:rsidR="00440E33" w:rsidRPr="000A5009">
        <w:rPr>
          <w:bCs/>
        </w:rPr>
        <w:t xml:space="preserve">Микробиология, санитария и гигиена в торговле. Трушина В.Т. </w:t>
      </w:r>
    </w:p>
    <w:p w:rsidR="00440E33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5009">
        <w:rPr>
          <w:bCs/>
        </w:rPr>
        <w:t>«Феникс» Рост</w:t>
      </w:r>
      <w:r>
        <w:rPr>
          <w:bCs/>
        </w:rPr>
        <w:t>ов на</w:t>
      </w:r>
      <w:r w:rsidRPr="000A5009">
        <w:rPr>
          <w:bCs/>
        </w:rPr>
        <w:t xml:space="preserve"> Дону 2000г.</w:t>
      </w:r>
    </w:p>
    <w:p w:rsidR="00440E33" w:rsidRPr="000A5009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0E33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F3F04">
        <w:rPr>
          <w:b/>
          <w:bCs/>
        </w:rPr>
        <w:t xml:space="preserve">Дополнительные источники: </w:t>
      </w:r>
    </w:p>
    <w:p w:rsidR="005F3F04" w:rsidRPr="005F3F04" w:rsidRDefault="005F3F04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3F04">
        <w:rPr>
          <w:bCs/>
        </w:rPr>
        <w:t>1.</w:t>
      </w:r>
      <w:r>
        <w:rPr>
          <w:bCs/>
        </w:rPr>
        <w:t xml:space="preserve">Основы физиологии питания, санитарии и гигиены, </w:t>
      </w:r>
      <w:proofErr w:type="spellStart"/>
      <w:r>
        <w:rPr>
          <w:bCs/>
        </w:rPr>
        <w:t>Е.А.Богатырёва</w:t>
      </w:r>
      <w:proofErr w:type="spellEnd"/>
      <w:r>
        <w:rPr>
          <w:bCs/>
        </w:rPr>
        <w:t xml:space="preserve">, Л.П. </w:t>
      </w:r>
      <w:proofErr w:type="spellStart"/>
      <w:r>
        <w:rPr>
          <w:bCs/>
        </w:rPr>
        <w:t>Точкова</w:t>
      </w:r>
      <w:proofErr w:type="spellEnd"/>
      <w:r>
        <w:rPr>
          <w:bCs/>
        </w:rPr>
        <w:t xml:space="preserve">, Учебное пособие, Москва </w:t>
      </w:r>
      <w:proofErr w:type="spellStart"/>
      <w:r>
        <w:rPr>
          <w:bCs/>
        </w:rPr>
        <w:t>Академ</w:t>
      </w:r>
      <w:proofErr w:type="spellEnd"/>
      <w:r>
        <w:rPr>
          <w:bCs/>
        </w:rPr>
        <w:t xml:space="preserve"> книга/учебник 2005 год.</w:t>
      </w:r>
    </w:p>
    <w:p w:rsidR="00440E33" w:rsidRDefault="005F3F04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 w:rsidR="00440E33" w:rsidRPr="000A5009">
        <w:rPr>
          <w:bCs/>
        </w:rPr>
        <w:t>Учебное пособие для гигиенического обучения работников общественного питания. Красильщиков В.П. Москва 1999г.</w:t>
      </w:r>
    </w:p>
    <w:p w:rsidR="00982A29" w:rsidRPr="00982A29" w:rsidRDefault="00982A29" w:rsidP="0098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82A29">
        <w:rPr>
          <w:bCs/>
          <w:color w:val="000000"/>
        </w:rPr>
        <w:t xml:space="preserve">3.Санитарные правила и нормы: санитарные правила для предприятий продовольственной торговли и общественного питания [Текст]: </w:t>
      </w:r>
      <w:proofErr w:type="spellStart"/>
      <w:r w:rsidRPr="00982A29">
        <w:rPr>
          <w:bCs/>
          <w:color w:val="000000"/>
        </w:rPr>
        <w:t>СаНПиН</w:t>
      </w:r>
      <w:proofErr w:type="spellEnd"/>
      <w:r w:rsidRPr="00982A29">
        <w:rPr>
          <w:bCs/>
          <w:color w:val="000000"/>
        </w:rPr>
        <w:t xml:space="preserve"> 2.3.5.021-94, СП 2.3.6.1066-01, СП 2.3.6.1079-01, МУК 4.2.016-94. – Москва: Омега-Л, 2009. – 108 с. – (Безопасность и охрана труда).</w:t>
      </w:r>
    </w:p>
    <w:p w:rsidR="00982A29" w:rsidRPr="00982A29" w:rsidRDefault="00982A29" w:rsidP="00982A29">
      <w:pPr>
        <w:jc w:val="both"/>
        <w:rPr>
          <w:b/>
          <w:bCs/>
        </w:rPr>
      </w:pPr>
      <w:r w:rsidRPr="00982A29">
        <w:rPr>
          <w:b/>
          <w:bCs/>
        </w:rPr>
        <w:t>Интернет-ресурсы:</w:t>
      </w:r>
    </w:p>
    <w:p w:rsidR="00982A29" w:rsidRPr="00982A29" w:rsidRDefault="00982A29" w:rsidP="00982A29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  <w:rPr>
          <w:bCs/>
        </w:rPr>
      </w:pPr>
      <w:r w:rsidRPr="00982A29">
        <w:rPr>
          <w:bCs/>
        </w:rPr>
        <w:t xml:space="preserve">Библиотека ГОСТов [Электронный ресурс]. - URL: </w:t>
      </w:r>
      <w:hyperlink r:id="rId11" w:history="1">
        <w:r w:rsidRPr="00982A29">
          <w:rPr>
            <w:rStyle w:val="ac"/>
            <w:bCs/>
          </w:rPr>
          <w:t>http://vsegost.com/</w:t>
        </w:r>
      </w:hyperlink>
      <w:r w:rsidRPr="00982A29">
        <w:rPr>
          <w:bCs/>
        </w:rPr>
        <w:t xml:space="preserve"> (дата обращения: 20.08.2013).</w:t>
      </w:r>
    </w:p>
    <w:p w:rsidR="00982A29" w:rsidRPr="00982A29" w:rsidRDefault="00982A29" w:rsidP="00982A29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  <w:rPr>
          <w:bCs/>
        </w:rPr>
      </w:pPr>
      <w:proofErr w:type="spellStart"/>
      <w:r w:rsidRPr="00982A29">
        <w:rPr>
          <w:bCs/>
        </w:rPr>
        <w:t>Роспотребнадзор</w:t>
      </w:r>
      <w:proofErr w:type="spellEnd"/>
      <w:r w:rsidRPr="00982A29">
        <w:rPr>
          <w:bCs/>
        </w:rPr>
        <w:t xml:space="preserve">. Федеральная служба по надзору в сфере защиты прав потребителей и благополучия человека [Электронный ресурс] / Федеральная служба по надзору в сфере защиты прав потребителей и благополучия человека. - Электрон. дан. - Москва: </w:t>
      </w:r>
      <w:proofErr w:type="spellStart"/>
      <w:r w:rsidRPr="00982A29">
        <w:rPr>
          <w:bCs/>
        </w:rPr>
        <w:t>Роспотребнадзор</w:t>
      </w:r>
      <w:proofErr w:type="spellEnd"/>
      <w:r w:rsidRPr="00982A29">
        <w:rPr>
          <w:bCs/>
        </w:rPr>
        <w:t xml:space="preserve">, 2013. - URL:  </w:t>
      </w:r>
      <w:hyperlink r:id="rId12" w:history="1">
        <w:r w:rsidRPr="00982A29">
          <w:rPr>
            <w:rStyle w:val="ac"/>
            <w:bCs/>
          </w:rPr>
          <w:t>http://rospotrebnadzor.ru/</w:t>
        </w:r>
      </w:hyperlink>
      <w:r w:rsidRPr="00982A29">
        <w:rPr>
          <w:bCs/>
        </w:rPr>
        <w:t xml:space="preserve">  (дата обращения: 20.08.2013).</w:t>
      </w:r>
    </w:p>
    <w:p w:rsidR="00440E33" w:rsidRPr="00A20A8B" w:rsidRDefault="00440E33" w:rsidP="007041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440E33" w:rsidRPr="00A20A8B" w:rsidRDefault="00440E33" w:rsidP="007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40E33" w:rsidRPr="00A20A8B" w:rsidTr="004D5530">
        <w:tc>
          <w:tcPr>
            <w:tcW w:w="4608" w:type="dxa"/>
            <w:vAlign w:val="center"/>
          </w:tcPr>
          <w:p w:rsidR="00440E33" w:rsidRPr="00A20A8B" w:rsidRDefault="00440E33" w:rsidP="004D5530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40E33" w:rsidRPr="00A20A8B" w:rsidRDefault="00440E33" w:rsidP="004D5530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40E33" w:rsidRPr="00A20A8B" w:rsidRDefault="00440E33" w:rsidP="004D5530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40E33" w:rsidRPr="00A20A8B" w:rsidTr="004D5530">
        <w:tc>
          <w:tcPr>
            <w:tcW w:w="4608" w:type="dxa"/>
            <w:vAlign w:val="center"/>
          </w:tcPr>
          <w:p w:rsidR="00440E33" w:rsidRPr="00AE073A" w:rsidRDefault="00440E33" w:rsidP="00DB1316">
            <w:pPr>
              <w:jc w:val="both"/>
              <w:rPr>
                <w:b/>
                <w:bCs/>
              </w:rPr>
            </w:pPr>
            <w:r w:rsidRPr="00AE073A">
              <w:rPr>
                <w:b/>
                <w:bCs/>
              </w:rPr>
              <w:t>Уметь:</w:t>
            </w:r>
          </w:p>
          <w:p w:rsidR="00440E33" w:rsidRPr="00A20A8B" w:rsidRDefault="00440E33" w:rsidP="004D553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440E33" w:rsidRPr="00A20A8B" w:rsidRDefault="00440E33" w:rsidP="004D5530">
            <w:pPr>
              <w:jc w:val="center"/>
              <w:rPr>
                <w:b/>
              </w:rPr>
            </w:pPr>
          </w:p>
        </w:tc>
      </w:tr>
      <w:tr w:rsidR="00440E33" w:rsidRPr="00A20A8B" w:rsidTr="00FD0E38">
        <w:tc>
          <w:tcPr>
            <w:tcW w:w="4608" w:type="dxa"/>
            <w:vAlign w:val="center"/>
          </w:tcPr>
          <w:p w:rsidR="00440E33" w:rsidRDefault="00440E33" w:rsidP="00DB1316">
            <w:pPr>
              <w:jc w:val="both"/>
              <w:rPr>
                <w:bCs/>
              </w:rPr>
            </w:pPr>
            <w:r>
              <w:rPr>
                <w:bCs/>
              </w:rPr>
              <w:t>Соблюдать санитарные правила для организации торговли;</w:t>
            </w:r>
          </w:p>
          <w:p w:rsidR="00440E33" w:rsidRPr="00A20A8B" w:rsidRDefault="00440E33" w:rsidP="004D553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440E33" w:rsidRDefault="00E21D46" w:rsidP="00A86EB3">
            <w:r>
              <w:t>П</w:t>
            </w:r>
            <w:r w:rsidR="00440E33">
              <w:t>рактическ</w:t>
            </w:r>
            <w:r w:rsidR="00A86EB3">
              <w:t>ое занятие</w:t>
            </w:r>
            <w:r w:rsidR="00440E33">
              <w:t>;</w:t>
            </w:r>
          </w:p>
          <w:p w:rsidR="006241E3" w:rsidRPr="006241E3" w:rsidRDefault="006241E3" w:rsidP="00A86EB3">
            <w:r w:rsidRPr="006241E3">
              <w:rPr>
                <w:bCs/>
              </w:rPr>
              <w:t>Дифференцированный зачет</w:t>
            </w:r>
          </w:p>
        </w:tc>
      </w:tr>
      <w:tr w:rsidR="00440E33" w:rsidRPr="00A20A8B" w:rsidTr="004D5530">
        <w:tc>
          <w:tcPr>
            <w:tcW w:w="4608" w:type="dxa"/>
            <w:vAlign w:val="center"/>
          </w:tcPr>
          <w:p w:rsidR="00440E33" w:rsidRDefault="00440E33" w:rsidP="00030C87">
            <w:pPr>
              <w:rPr>
                <w:bCs/>
              </w:rPr>
            </w:pPr>
            <w:r>
              <w:rPr>
                <w:bCs/>
              </w:rPr>
              <w:t>Соблюдать санитарно-эпидемиологические требования.</w:t>
            </w:r>
          </w:p>
          <w:p w:rsidR="00440E33" w:rsidRDefault="00440E33" w:rsidP="00DB1316">
            <w:pPr>
              <w:jc w:val="both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:rsidR="00440E33" w:rsidRDefault="00E21D46" w:rsidP="00A86EB3">
            <w:r>
              <w:t>П</w:t>
            </w:r>
            <w:r w:rsidR="00440E33">
              <w:t>рактическ</w:t>
            </w:r>
            <w:r w:rsidR="00A86EB3">
              <w:t>ое занятие</w:t>
            </w:r>
            <w:r w:rsidR="00440E33">
              <w:t>;</w:t>
            </w:r>
          </w:p>
          <w:p w:rsidR="006241E3" w:rsidRPr="006241E3" w:rsidRDefault="006241E3" w:rsidP="00A86EB3">
            <w:r w:rsidRPr="006241E3">
              <w:rPr>
                <w:bCs/>
              </w:rPr>
              <w:t>Дифференцированный зачет</w:t>
            </w:r>
          </w:p>
        </w:tc>
      </w:tr>
      <w:tr w:rsidR="00440E33" w:rsidRPr="00A20A8B" w:rsidTr="004D5530">
        <w:tc>
          <w:tcPr>
            <w:tcW w:w="4608" w:type="dxa"/>
            <w:vAlign w:val="center"/>
          </w:tcPr>
          <w:p w:rsidR="00440E33" w:rsidRPr="00AE073A" w:rsidRDefault="00440E33" w:rsidP="00DB1316">
            <w:pPr>
              <w:jc w:val="both"/>
              <w:rPr>
                <w:b/>
                <w:bCs/>
              </w:rPr>
            </w:pPr>
            <w:r w:rsidRPr="00AE073A">
              <w:rPr>
                <w:b/>
                <w:bCs/>
              </w:rPr>
              <w:t>Знать:</w:t>
            </w:r>
          </w:p>
          <w:p w:rsidR="00440E33" w:rsidRDefault="00440E33" w:rsidP="00DB1316">
            <w:pPr>
              <w:jc w:val="both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:rsidR="00440E33" w:rsidRPr="00A20A8B" w:rsidRDefault="00440E33" w:rsidP="004D5530">
            <w:pPr>
              <w:jc w:val="center"/>
              <w:rPr>
                <w:b/>
              </w:rPr>
            </w:pPr>
          </w:p>
        </w:tc>
      </w:tr>
      <w:tr w:rsidR="00440E33" w:rsidRPr="00A20A8B" w:rsidTr="00FD0E38">
        <w:tc>
          <w:tcPr>
            <w:tcW w:w="4608" w:type="dxa"/>
            <w:vAlign w:val="center"/>
          </w:tcPr>
          <w:p w:rsidR="00440E33" w:rsidRDefault="00440E33" w:rsidP="00DB1316">
            <w:pPr>
              <w:jc w:val="both"/>
              <w:rPr>
                <w:bCs/>
              </w:rPr>
            </w:pPr>
            <w:r>
              <w:rPr>
                <w:bCs/>
              </w:rPr>
              <w:t>Нормативно-правовую базу санитарно-эпидемиологических требований по организации торговли;</w:t>
            </w:r>
          </w:p>
        </w:tc>
        <w:tc>
          <w:tcPr>
            <w:tcW w:w="4860" w:type="dxa"/>
          </w:tcPr>
          <w:p w:rsidR="00440E33" w:rsidRDefault="00A86EB3" w:rsidP="00FD0E38">
            <w:r>
              <w:t>Практическое занятие</w:t>
            </w:r>
          </w:p>
          <w:p w:rsidR="006241E3" w:rsidRPr="006241E3" w:rsidRDefault="006241E3" w:rsidP="00FD0E38">
            <w:r w:rsidRPr="006241E3">
              <w:rPr>
                <w:bCs/>
              </w:rPr>
              <w:t>Дифференцированный зачет</w:t>
            </w:r>
          </w:p>
        </w:tc>
      </w:tr>
      <w:tr w:rsidR="00440E33" w:rsidRPr="00A20A8B" w:rsidTr="004D5530">
        <w:tc>
          <w:tcPr>
            <w:tcW w:w="4608" w:type="dxa"/>
            <w:vAlign w:val="center"/>
          </w:tcPr>
          <w:p w:rsidR="00440E33" w:rsidRDefault="00440E33" w:rsidP="00DB1316">
            <w:pPr>
              <w:jc w:val="both"/>
              <w:rPr>
                <w:bCs/>
              </w:rPr>
            </w:pPr>
            <w:r>
              <w:rPr>
                <w:bCs/>
              </w:rPr>
              <w:t>Требования к личной гигиене персонала.</w:t>
            </w:r>
          </w:p>
          <w:p w:rsidR="00440E33" w:rsidRDefault="00440E33" w:rsidP="00DB1316">
            <w:pPr>
              <w:jc w:val="both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:rsidR="00440E33" w:rsidRDefault="00A86EB3" w:rsidP="00FD0E38">
            <w:r>
              <w:t>Практическое занятие</w:t>
            </w:r>
          </w:p>
          <w:p w:rsidR="006241E3" w:rsidRPr="006241E3" w:rsidRDefault="006241E3" w:rsidP="00FD0E38">
            <w:r w:rsidRPr="006241E3">
              <w:rPr>
                <w:bCs/>
              </w:rPr>
              <w:t>Дифференцированный зачет</w:t>
            </w:r>
          </w:p>
        </w:tc>
      </w:tr>
    </w:tbl>
    <w:p w:rsidR="00440E33" w:rsidRDefault="00440E33"/>
    <w:sectPr w:rsidR="00440E33" w:rsidSect="000E5CC4">
      <w:pgSz w:w="11906" w:h="16838"/>
      <w:pgMar w:top="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C3" w:rsidRDefault="006818C3">
      <w:r>
        <w:separator/>
      </w:r>
    </w:p>
  </w:endnote>
  <w:endnote w:type="continuationSeparator" w:id="1">
    <w:p w:rsidR="006818C3" w:rsidRDefault="0068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33" w:rsidRDefault="00743BBE" w:rsidP="007931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0E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0E33" w:rsidRDefault="00440E33" w:rsidP="005679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33" w:rsidRDefault="00743BBE" w:rsidP="007931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0E3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436">
      <w:rPr>
        <w:rStyle w:val="a9"/>
        <w:noProof/>
      </w:rPr>
      <w:t>2</w:t>
    </w:r>
    <w:r>
      <w:rPr>
        <w:rStyle w:val="a9"/>
      </w:rPr>
      <w:fldChar w:fldCharType="end"/>
    </w:r>
  </w:p>
  <w:p w:rsidR="00440E33" w:rsidRDefault="00440E33" w:rsidP="0056797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C3" w:rsidRDefault="006818C3">
      <w:r>
        <w:separator/>
      </w:r>
    </w:p>
  </w:footnote>
  <w:footnote w:type="continuationSeparator" w:id="1">
    <w:p w:rsidR="006818C3" w:rsidRDefault="0068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687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12D5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E23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228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406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D86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6E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4E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7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0004"/>
    <w:multiLevelType w:val="hybridMultilevel"/>
    <w:tmpl w:val="28DE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D053F4"/>
    <w:multiLevelType w:val="hybridMultilevel"/>
    <w:tmpl w:val="E62A8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664B3"/>
    <w:multiLevelType w:val="hybridMultilevel"/>
    <w:tmpl w:val="75D61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0973C1"/>
    <w:multiLevelType w:val="multilevel"/>
    <w:tmpl w:val="F01E75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110D54D6"/>
    <w:multiLevelType w:val="hybridMultilevel"/>
    <w:tmpl w:val="C9F8A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1C2517"/>
    <w:multiLevelType w:val="hybridMultilevel"/>
    <w:tmpl w:val="63D42A84"/>
    <w:lvl w:ilvl="0" w:tplc="8508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381439"/>
    <w:multiLevelType w:val="hybridMultilevel"/>
    <w:tmpl w:val="EF4616E0"/>
    <w:lvl w:ilvl="0" w:tplc="3A38E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5A42C68"/>
    <w:multiLevelType w:val="hybridMultilevel"/>
    <w:tmpl w:val="1796547C"/>
    <w:lvl w:ilvl="0" w:tplc="92E62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4C1469"/>
    <w:multiLevelType w:val="hybridMultilevel"/>
    <w:tmpl w:val="67DE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276E12"/>
    <w:multiLevelType w:val="hybridMultilevel"/>
    <w:tmpl w:val="B640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D65C4"/>
    <w:multiLevelType w:val="hybridMultilevel"/>
    <w:tmpl w:val="D1E83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342F68"/>
    <w:multiLevelType w:val="hybridMultilevel"/>
    <w:tmpl w:val="541E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AA40CF"/>
    <w:multiLevelType w:val="hybridMultilevel"/>
    <w:tmpl w:val="DC2C1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4561AE"/>
    <w:multiLevelType w:val="hybridMultilevel"/>
    <w:tmpl w:val="2CF4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DE4358"/>
    <w:multiLevelType w:val="hybridMultilevel"/>
    <w:tmpl w:val="EE1AF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6F6E61"/>
    <w:multiLevelType w:val="hybridMultilevel"/>
    <w:tmpl w:val="AECA11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C67754"/>
    <w:multiLevelType w:val="hybridMultilevel"/>
    <w:tmpl w:val="54BE7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194EDB"/>
    <w:multiLevelType w:val="hybridMultilevel"/>
    <w:tmpl w:val="E8D49D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002DCA"/>
    <w:multiLevelType w:val="hybridMultilevel"/>
    <w:tmpl w:val="D4A69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DC1DD4"/>
    <w:multiLevelType w:val="hybridMultilevel"/>
    <w:tmpl w:val="B8D6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776DDA"/>
    <w:multiLevelType w:val="hybridMultilevel"/>
    <w:tmpl w:val="032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2E5822"/>
    <w:multiLevelType w:val="hybridMultilevel"/>
    <w:tmpl w:val="D32A80E2"/>
    <w:lvl w:ilvl="0" w:tplc="3A38E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70F37CEA"/>
    <w:multiLevelType w:val="hybridMultilevel"/>
    <w:tmpl w:val="E138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C35E51"/>
    <w:multiLevelType w:val="hybridMultilevel"/>
    <w:tmpl w:val="CBAC2392"/>
    <w:lvl w:ilvl="0" w:tplc="05C00A5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73DE6CDF"/>
    <w:multiLevelType w:val="hybridMultilevel"/>
    <w:tmpl w:val="A914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11568"/>
    <w:multiLevelType w:val="hybridMultilevel"/>
    <w:tmpl w:val="EE94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1758A"/>
    <w:multiLevelType w:val="multilevel"/>
    <w:tmpl w:val="BE2421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>
    <w:nsid w:val="7DB5696B"/>
    <w:multiLevelType w:val="hybridMultilevel"/>
    <w:tmpl w:val="F014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E83626"/>
    <w:multiLevelType w:val="hybridMultilevel"/>
    <w:tmpl w:val="24C0516A"/>
    <w:lvl w:ilvl="0" w:tplc="5A2A662C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18"/>
  </w:num>
  <w:num w:numId="5">
    <w:abstractNumId w:val="25"/>
  </w:num>
  <w:num w:numId="6">
    <w:abstractNumId w:val="31"/>
  </w:num>
  <w:num w:numId="7">
    <w:abstractNumId w:val="10"/>
  </w:num>
  <w:num w:numId="8">
    <w:abstractNumId w:val="19"/>
  </w:num>
  <w:num w:numId="9">
    <w:abstractNumId w:val="32"/>
  </w:num>
  <w:num w:numId="10">
    <w:abstractNumId w:val="17"/>
  </w:num>
  <w:num w:numId="11">
    <w:abstractNumId w:val="35"/>
  </w:num>
  <w:num w:numId="12">
    <w:abstractNumId w:val="22"/>
  </w:num>
  <w:num w:numId="13">
    <w:abstractNumId w:val="24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38"/>
  </w:num>
  <w:num w:numId="32">
    <w:abstractNumId w:val="33"/>
  </w:num>
  <w:num w:numId="33">
    <w:abstractNumId w:val="11"/>
  </w:num>
  <w:num w:numId="34">
    <w:abstractNumId w:val="36"/>
  </w:num>
  <w:num w:numId="35">
    <w:abstractNumId w:val="39"/>
  </w:num>
  <w:num w:numId="36">
    <w:abstractNumId w:val="13"/>
  </w:num>
  <w:num w:numId="37">
    <w:abstractNumId w:val="20"/>
  </w:num>
  <w:num w:numId="38">
    <w:abstractNumId w:val="34"/>
  </w:num>
  <w:num w:numId="39">
    <w:abstractNumId w:val="27"/>
  </w:num>
  <w:num w:numId="40">
    <w:abstractNumId w:val="2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BD8"/>
    <w:rsid w:val="00025639"/>
    <w:rsid w:val="00030C87"/>
    <w:rsid w:val="00041758"/>
    <w:rsid w:val="00054DBB"/>
    <w:rsid w:val="00064C7E"/>
    <w:rsid w:val="0008564F"/>
    <w:rsid w:val="000A5009"/>
    <w:rsid w:val="000C1437"/>
    <w:rsid w:val="000D1BD4"/>
    <w:rsid w:val="000D29FE"/>
    <w:rsid w:val="000E034B"/>
    <w:rsid w:val="000E5CC4"/>
    <w:rsid w:val="000F03D0"/>
    <w:rsid w:val="0010061F"/>
    <w:rsid w:val="00105B85"/>
    <w:rsid w:val="00107FC0"/>
    <w:rsid w:val="00111C55"/>
    <w:rsid w:val="00115843"/>
    <w:rsid w:val="00125AF6"/>
    <w:rsid w:val="00135B1C"/>
    <w:rsid w:val="00137FCB"/>
    <w:rsid w:val="00155FC4"/>
    <w:rsid w:val="00157375"/>
    <w:rsid w:val="00162208"/>
    <w:rsid w:val="0016464A"/>
    <w:rsid w:val="00176C5D"/>
    <w:rsid w:val="001779E7"/>
    <w:rsid w:val="001872D5"/>
    <w:rsid w:val="0019222E"/>
    <w:rsid w:val="001A50E2"/>
    <w:rsid w:val="001A57E2"/>
    <w:rsid w:val="001C28EF"/>
    <w:rsid w:val="001C2D99"/>
    <w:rsid w:val="001F48D9"/>
    <w:rsid w:val="002022E2"/>
    <w:rsid w:val="00215A57"/>
    <w:rsid w:val="00243CA8"/>
    <w:rsid w:val="00251387"/>
    <w:rsid w:val="00264AD5"/>
    <w:rsid w:val="00266A4C"/>
    <w:rsid w:val="00284A76"/>
    <w:rsid w:val="002B5C21"/>
    <w:rsid w:val="002C4C43"/>
    <w:rsid w:val="002F1061"/>
    <w:rsid w:val="002F3031"/>
    <w:rsid w:val="00300F86"/>
    <w:rsid w:val="003119B9"/>
    <w:rsid w:val="00323B95"/>
    <w:rsid w:val="00332511"/>
    <w:rsid w:val="003366E4"/>
    <w:rsid w:val="003815A0"/>
    <w:rsid w:val="003946AB"/>
    <w:rsid w:val="003A6C2E"/>
    <w:rsid w:val="003B5B01"/>
    <w:rsid w:val="00400F67"/>
    <w:rsid w:val="00402A95"/>
    <w:rsid w:val="0041110D"/>
    <w:rsid w:val="0042307D"/>
    <w:rsid w:val="00440E33"/>
    <w:rsid w:val="0044291E"/>
    <w:rsid w:val="0045241C"/>
    <w:rsid w:val="00484457"/>
    <w:rsid w:val="004B7617"/>
    <w:rsid w:val="004C4327"/>
    <w:rsid w:val="004D5530"/>
    <w:rsid w:val="004D69E2"/>
    <w:rsid w:val="004F490D"/>
    <w:rsid w:val="005163B1"/>
    <w:rsid w:val="00554252"/>
    <w:rsid w:val="00566D33"/>
    <w:rsid w:val="00567975"/>
    <w:rsid w:val="0057156D"/>
    <w:rsid w:val="0058030D"/>
    <w:rsid w:val="00580B55"/>
    <w:rsid w:val="005938CC"/>
    <w:rsid w:val="005B43B8"/>
    <w:rsid w:val="005C1794"/>
    <w:rsid w:val="005C2A88"/>
    <w:rsid w:val="005C2E8D"/>
    <w:rsid w:val="005C4994"/>
    <w:rsid w:val="005D742B"/>
    <w:rsid w:val="005E607E"/>
    <w:rsid w:val="005F3F04"/>
    <w:rsid w:val="005F6EBB"/>
    <w:rsid w:val="00605A4B"/>
    <w:rsid w:val="00606230"/>
    <w:rsid w:val="006205AD"/>
    <w:rsid w:val="00622FDD"/>
    <w:rsid w:val="006241E3"/>
    <w:rsid w:val="00633A73"/>
    <w:rsid w:val="0067607D"/>
    <w:rsid w:val="006818C3"/>
    <w:rsid w:val="00694D3A"/>
    <w:rsid w:val="006D79C6"/>
    <w:rsid w:val="006E2440"/>
    <w:rsid w:val="007014C3"/>
    <w:rsid w:val="0070410F"/>
    <w:rsid w:val="00705A97"/>
    <w:rsid w:val="007158FD"/>
    <w:rsid w:val="0072063B"/>
    <w:rsid w:val="007317C5"/>
    <w:rsid w:val="00742BD4"/>
    <w:rsid w:val="0074381F"/>
    <w:rsid w:val="00743BBE"/>
    <w:rsid w:val="00750E56"/>
    <w:rsid w:val="00754F21"/>
    <w:rsid w:val="00786688"/>
    <w:rsid w:val="007931D8"/>
    <w:rsid w:val="007A0786"/>
    <w:rsid w:val="007B2DB0"/>
    <w:rsid w:val="007B3B4A"/>
    <w:rsid w:val="007D6049"/>
    <w:rsid w:val="007E2730"/>
    <w:rsid w:val="007E369F"/>
    <w:rsid w:val="007E4083"/>
    <w:rsid w:val="008324F1"/>
    <w:rsid w:val="00841638"/>
    <w:rsid w:val="00841DE6"/>
    <w:rsid w:val="00842B28"/>
    <w:rsid w:val="0086051B"/>
    <w:rsid w:val="008B4DEC"/>
    <w:rsid w:val="008B5573"/>
    <w:rsid w:val="008D39A7"/>
    <w:rsid w:val="008F065D"/>
    <w:rsid w:val="008F3E0A"/>
    <w:rsid w:val="00900DF3"/>
    <w:rsid w:val="009019F8"/>
    <w:rsid w:val="0090295C"/>
    <w:rsid w:val="00905343"/>
    <w:rsid w:val="009176FE"/>
    <w:rsid w:val="009346AE"/>
    <w:rsid w:val="00940733"/>
    <w:rsid w:val="009421C5"/>
    <w:rsid w:val="00944532"/>
    <w:rsid w:val="00961A87"/>
    <w:rsid w:val="0097203A"/>
    <w:rsid w:val="00982A29"/>
    <w:rsid w:val="00992ABB"/>
    <w:rsid w:val="009934BC"/>
    <w:rsid w:val="00997C0A"/>
    <w:rsid w:val="009B3987"/>
    <w:rsid w:val="009F447D"/>
    <w:rsid w:val="00A209E8"/>
    <w:rsid w:val="00A20A8B"/>
    <w:rsid w:val="00A21E7E"/>
    <w:rsid w:val="00A26B7E"/>
    <w:rsid w:val="00A305E4"/>
    <w:rsid w:val="00A3264D"/>
    <w:rsid w:val="00A40BD8"/>
    <w:rsid w:val="00A53F07"/>
    <w:rsid w:val="00A578EC"/>
    <w:rsid w:val="00A62C3E"/>
    <w:rsid w:val="00A74C11"/>
    <w:rsid w:val="00A86EB3"/>
    <w:rsid w:val="00AA549A"/>
    <w:rsid w:val="00AC3BF5"/>
    <w:rsid w:val="00AD54DB"/>
    <w:rsid w:val="00AE073A"/>
    <w:rsid w:val="00AE6102"/>
    <w:rsid w:val="00B202CF"/>
    <w:rsid w:val="00B31F77"/>
    <w:rsid w:val="00B43885"/>
    <w:rsid w:val="00B87F52"/>
    <w:rsid w:val="00BA3814"/>
    <w:rsid w:val="00BE5068"/>
    <w:rsid w:val="00BF1EED"/>
    <w:rsid w:val="00BF4A5D"/>
    <w:rsid w:val="00BF635A"/>
    <w:rsid w:val="00C04781"/>
    <w:rsid w:val="00C12E5F"/>
    <w:rsid w:val="00C15CA9"/>
    <w:rsid w:val="00C217D1"/>
    <w:rsid w:val="00C250DE"/>
    <w:rsid w:val="00C773F4"/>
    <w:rsid w:val="00C828CE"/>
    <w:rsid w:val="00C9261D"/>
    <w:rsid w:val="00C92A70"/>
    <w:rsid w:val="00CA3DC6"/>
    <w:rsid w:val="00CB2A71"/>
    <w:rsid w:val="00CB5D24"/>
    <w:rsid w:val="00CC43B7"/>
    <w:rsid w:val="00CE042C"/>
    <w:rsid w:val="00D03FF3"/>
    <w:rsid w:val="00D84ADA"/>
    <w:rsid w:val="00D85C2D"/>
    <w:rsid w:val="00D92FA1"/>
    <w:rsid w:val="00D952A9"/>
    <w:rsid w:val="00DA4519"/>
    <w:rsid w:val="00DB1316"/>
    <w:rsid w:val="00DB13EF"/>
    <w:rsid w:val="00DB4887"/>
    <w:rsid w:val="00DC0B4F"/>
    <w:rsid w:val="00DC2D2C"/>
    <w:rsid w:val="00DC6436"/>
    <w:rsid w:val="00DC684F"/>
    <w:rsid w:val="00DF6F86"/>
    <w:rsid w:val="00E14EAF"/>
    <w:rsid w:val="00E21D46"/>
    <w:rsid w:val="00E3131F"/>
    <w:rsid w:val="00E40004"/>
    <w:rsid w:val="00E47B74"/>
    <w:rsid w:val="00E50B64"/>
    <w:rsid w:val="00E51BA4"/>
    <w:rsid w:val="00E60D6B"/>
    <w:rsid w:val="00EA38CB"/>
    <w:rsid w:val="00EA51F5"/>
    <w:rsid w:val="00EB0CCF"/>
    <w:rsid w:val="00EB1BA9"/>
    <w:rsid w:val="00EC1425"/>
    <w:rsid w:val="00ED035D"/>
    <w:rsid w:val="00ED1800"/>
    <w:rsid w:val="00EF5871"/>
    <w:rsid w:val="00EF6A6D"/>
    <w:rsid w:val="00F11989"/>
    <w:rsid w:val="00F13B45"/>
    <w:rsid w:val="00F16862"/>
    <w:rsid w:val="00F83870"/>
    <w:rsid w:val="00F91846"/>
    <w:rsid w:val="00FB0C81"/>
    <w:rsid w:val="00FB1DAE"/>
    <w:rsid w:val="00FB2F9A"/>
    <w:rsid w:val="00FB3763"/>
    <w:rsid w:val="00FC49FC"/>
    <w:rsid w:val="00FD0E38"/>
    <w:rsid w:val="00FD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F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FA1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4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92FA1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111C55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F83870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A209E8"/>
    <w:pPr>
      <w:widowControl w:val="0"/>
      <w:autoSpaceDE w:val="0"/>
      <w:autoSpaceDN w:val="0"/>
      <w:adjustRightInd w:val="0"/>
      <w:spacing w:line="278" w:lineRule="exact"/>
      <w:ind w:firstLine="120"/>
    </w:pPr>
    <w:rPr>
      <w:rFonts w:eastAsia="Calibri"/>
    </w:rPr>
  </w:style>
  <w:style w:type="character" w:customStyle="1" w:styleId="FontStyle11">
    <w:name w:val="Font Style11"/>
    <w:basedOn w:val="a0"/>
    <w:uiPriority w:val="99"/>
    <w:rsid w:val="00A209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209E8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67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8564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567975"/>
    <w:rPr>
      <w:rFonts w:cs="Times New Roman"/>
    </w:rPr>
  </w:style>
  <w:style w:type="paragraph" w:styleId="aa">
    <w:name w:val="No Spacing"/>
    <w:uiPriority w:val="1"/>
    <w:qFormat/>
    <w:rsid w:val="005B43B8"/>
    <w:rPr>
      <w:rFonts w:eastAsia="Times New Roman"/>
    </w:rPr>
  </w:style>
  <w:style w:type="paragraph" w:styleId="ab">
    <w:name w:val="List Paragraph"/>
    <w:basedOn w:val="a"/>
    <w:uiPriority w:val="34"/>
    <w:qFormat/>
    <w:rsid w:val="0045241C"/>
    <w:pPr>
      <w:ind w:left="720"/>
      <w:contextualSpacing/>
    </w:pPr>
  </w:style>
  <w:style w:type="character" w:styleId="ac">
    <w:name w:val="Hyperlink"/>
    <w:rsid w:val="00982A29"/>
    <w:rPr>
      <w:color w:val="0000FF"/>
      <w:u w:val="single"/>
    </w:rPr>
  </w:style>
  <w:style w:type="character" w:customStyle="1" w:styleId="FontStyle37">
    <w:name w:val="Font Style37"/>
    <w:uiPriority w:val="99"/>
    <w:rsid w:val="00982A29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25A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A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potreb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gost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B688-0741-44FD-A18F-B5EF13A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1274</Words>
  <Characters>10561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Юля</cp:lastModifiedBy>
  <cp:revision>39</cp:revision>
  <cp:lastPrinted>2017-03-31T08:53:00Z</cp:lastPrinted>
  <dcterms:created xsi:type="dcterms:W3CDTF">2014-01-26T12:15:00Z</dcterms:created>
  <dcterms:modified xsi:type="dcterms:W3CDTF">2017-10-22T15:26:00Z</dcterms:modified>
</cp:coreProperties>
</file>